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912" w:rsidRPr="00174039" w:rsidRDefault="007B4912" w:rsidP="007B4912">
      <w:pPr>
        <w:spacing w:line="360" w:lineRule="auto"/>
        <w:jc w:val="both"/>
        <w:rPr>
          <w:rFonts w:ascii="Palatino Linotype" w:hAnsi="Palatino Linotype" w:cs="Arial"/>
          <w:lang w:val="es-ES"/>
        </w:rPr>
      </w:pPr>
      <w:r w:rsidRPr="00174039">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Pr="00174039">
        <w:rPr>
          <w:rFonts w:ascii="Palatino Linotype" w:hAnsi="Palatino Linotype" w:cs="Arial"/>
          <w:lang w:val="es-ES"/>
        </w:rPr>
        <w:t xml:space="preserve"> </w:t>
      </w:r>
      <w:r w:rsidR="00170C60" w:rsidRPr="00174039">
        <w:rPr>
          <w:rFonts w:ascii="Palatino Linotype" w:hAnsi="Palatino Linotype" w:cs="Arial"/>
          <w:lang w:val="es-ES"/>
        </w:rPr>
        <w:t xml:space="preserve">cinco de junio </w:t>
      </w:r>
      <w:r w:rsidRPr="00174039">
        <w:rPr>
          <w:rFonts w:ascii="Palatino Linotype" w:hAnsi="Palatino Linotype" w:cs="Arial"/>
          <w:lang w:val="es-ES"/>
        </w:rPr>
        <w:t>de dos mil diecinueve</w:t>
      </w:r>
      <w:r w:rsidRPr="00174039">
        <w:rPr>
          <w:rFonts w:ascii="Palatino Linotype" w:hAnsi="Palatino Linotype"/>
        </w:rPr>
        <w:t>.</w:t>
      </w:r>
    </w:p>
    <w:p w:rsidR="007B4912" w:rsidRPr="00174039" w:rsidRDefault="007B4912" w:rsidP="007B4912">
      <w:pPr>
        <w:spacing w:line="360" w:lineRule="auto"/>
        <w:jc w:val="both"/>
        <w:rPr>
          <w:rFonts w:ascii="Palatino Linotype" w:hAnsi="Palatino Linotype" w:cs="Arial"/>
          <w:lang w:val="es-ES"/>
        </w:rPr>
      </w:pPr>
    </w:p>
    <w:p w:rsidR="007B4912" w:rsidRPr="00174039" w:rsidRDefault="007B4912" w:rsidP="007B4912">
      <w:pPr>
        <w:spacing w:line="360" w:lineRule="auto"/>
        <w:jc w:val="both"/>
        <w:rPr>
          <w:rFonts w:ascii="Palatino Linotype" w:hAnsi="Palatino Linotype" w:cs="Arial"/>
          <w:lang w:val="es-ES"/>
        </w:rPr>
      </w:pPr>
      <w:r w:rsidRPr="00174039">
        <w:rPr>
          <w:rFonts w:ascii="Palatino Linotype" w:hAnsi="Palatino Linotype"/>
          <w:b/>
        </w:rPr>
        <w:t>VISTO</w:t>
      </w:r>
      <w:r w:rsidRPr="00174039">
        <w:rPr>
          <w:rFonts w:ascii="Palatino Linotype" w:hAnsi="Palatino Linotype"/>
        </w:rPr>
        <w:t xml:space="preserve"> el expediente formado con motivo del recurso de revisión </w:t>
      </w:r>
      <w:r w:rsidR="00170C60" w:rsidRPr="00174039">
        <w:rPr>
          <w:rFonts w:ascii="Palatino Linotype" w:hAnsi="Palatino Linotype"/>
          <w:b/>
        </w:rPr>
        <w:t>01917/INFOEM/IP/RR/2019</w:t>
      </w:r>
      <w:r w:rsidR="0094124D" w:rsidRPr="00174039">
        <w:rPr>
          <w:rFonts w:ascii="Palatino Linotype" w:hAnsi="Palatino Linotype"/>
        </w:rPr>
        <w:t>, promovido por un particular,</w:t>
      </w:r>
      <w:r w:rsidRPr="00174039">
        <w:rPr>
          <w:rFonts w:ascii="Palatino Linotype" w:hAnsi="Palatino Linotype"/>
        </w:rPr>
        <w:t xml:space="preserve"> en lo sucesivo </w:t>
      </w:r>
      <w:r w:rsidRPr="00174039">
        <w:rPr>
          <w:rFonts w:ascii="Palatino Linotype" w:hAnsi="Palatino Linotype"/>
          <w:b/>
        </w:rPr>
        <w:t>EL RECURRENTE</w:t>
      </w:r>
      <w:r w:rsidRPr="00174039">
        <w:rPr>
          <w:rFonts w:ascii="Palatino Linotype" w:hAnsi="Palatino Linotype"/>
        </w:rPr>
        <w:t>, en contra de la respuesta emitida por el</w:t>
      </w:r>
      <w:r w:rsidR="00170C60" w:rsidRPr="00174039">
        <w:rPr>
          <w:rFonts w:ascii="Palatino Linotype" w:hAnsi="Palatino Linotype"/>
          <w:b/>
        </w:rPr>
        <w:t xml:space="preserve"> Ayuntamiento de Nezahualcóyotl</w:t>
      </w:r>
      <w:r w:rsidRPr="00174039">
        <w:rPr>
          <w:rFonts w:ascii="Palatino Linotype" w:hAnsi="Palatino Linotype"/>
        </w:rPr>
        <w:t xml:space="preserve">, en lo sucesivo </w:t>
      </w:r>
      <w:r w:rsidRPr="00174039">
        <w:rPr>
          <w:rFonts w:ascii="Palatino Linotype" w:hAnsi="Palatino Linotype"/>
          <w:b/>
        </w:rPr>
        <w:t>EL SUJETO OBLIGADO</w:t>
      </w:r>
      <w:r w:rsidRPr="00174039">
        <w:rPr>
          <w:rFonts w:ascii="Palatino Linotype" w:hAnsi="Palatino Linotype"/>
        </w:rPr>
        <w:t xml:space="preserve">, se procede a dictar la presente resolución con base en lo siguiente: </w:t>
      </w:r>
    </w:p>
    <w:p w:rsidR="007B4912" w:rsidRPr="00174039" w:rsidRDefault="007B4912" w:rsidP="007B4912">
      <w:pPr>
        <w:spacing w:before="240" w:after="240" w:line="360" w:lineRule="auto"/>
        <w:jc w:val="center"/>
        <w:rPr>
          <w:rFonts w:ascii="Palatino Linotype" w:hAnsi="Palatino Linotype"/>
          <w:b/>
          <w:bCs/>
          <w:spacing w:val="40"/>
          <w:sz w:val="28"/>
        </w:rPr>
      </w:pPr>
      <w:r w:rsidRPr="00174039">
        <w:rPr>
          <w:rFonts w:ascii="Palatino Linotype" w:hAnsi="Palatino Linotype"/>
          <w:b/>
          <w:bCs/>
          <w:spacing w:val="40"/>
          <w:sz w:val="28"/>
        </w:rPr>
        <w:t>RESULTANDO</w:t>
      </w:r>
    </w:p>
    <w:p w:rsidR="00A9438E" w:rsidRPr="00174039" w:rsidRDefault="007B4912" w:rsidP="00A9438E">
      <w:pPr>
        <w:pStyle w:val="Prrafodelista"/>
        <w:numPr>
          <w:ilvl w:val="0"/>
          <w:numId w:val="15"/>
        </w:numPr>
        <w:tabs>
          <w:tab w:val="left" w:pos="360"/>
        </w:tabs>
        <w:spacing w:before="100" w:beforeAutospacing="1" w:after="100" w:afterAutospacing="1" w:line="360" w:lineRule="auto"/>
        <w:ind w:left="0" w:firstLine="0"/>
        <w:jc w:val="both"/>
        <w:rPr>
          <w:rFonts w:ascii="Palatino Linotype" w:hAnsi="Palatino Linotype" w:cs="Arial"/>
        </w:rPr>
      </w:pPr>
      <w:r w:rsidRPr="00174039">
        <w:rPr>
          <w:rFonts w:ascii="Palatino Linotype" w:hAnsi="Palatino Linotype"/>
        </w:rPr>
        <w:t>En fecha</w:t>
      </w:r>
      <w:r w:rsidR="00170C60" w:rsidRPr="00174039">
        <w:rPr>
          <w:rFonts w:ascii="Palatino Linotype" w:hAnsi="Palatino Linotype"/>
        </w:rPr>
        <w:t xml:space="preserve"> veintiuno </w:t>
      </w:r>
      <w:r w:rsidRPr="00174039">
        <w:rPr>
          <w:rFonts w:ascii="Palatino Linotype" w:hAnsi="Palatino Linotype"/>
        </w:rPr>
        <w:t>de febrero de dos mil diecinueve</w:t>
      </w:r>
      <w:r w:rsidR="00A327E0" w:rsidRPr="00174039">
        <w:rPr>
          <w:rFonts w:ascii="Palatino Linotype" w:hAnsi="Palatino Linotype"/>
        </w:rPr>
        <w:t>,</w:t>
      </w:r>
      <w:r w:rsidR="00D730A4" w:rsidRPr="00174039">
        <w:rPr>
          <w:rFonts w:ascii="Palatino Linotype" w:hAnsi="Palatino Linotype"/>
        </w:rPr>
        <w:t xml:space="preserve"> </w:t>
      </w:r>
      <w:r w:rsidR="00A9438E" w:rsidRPr="00174039">
        <w:rPr>
          <w:rFonts w:ascii="Palatino Linotype" w:hAnsi="Palatino Linotype"/>
          <w:b/>
        </w:rPr>
        <w:t xml:space="preserve">EL </w:t>
      </w:r>
      <w:r w:rsidR="00244ED2" w:rsidRPr="00174039">
        <w:rPr>
          <w:rFonts w:ascii="Palatino Linotype" w:hAnsi="Palatino Linotype"/>
          <w:b/>
        </w:rPr>
        <w:t>RECURRENTE</w:t>
      </w:r>
      <w:r w:rsidR="00D730A4" w:rsidRPr="00174039">
        <w:rPr>
          <w:rFonts w:ascii="Palatino Linotype" w:hAnsi="Palatino Linotype"/>
        </w:rPr>
        <w:t xml:space="preserve"> </w:t>
      </w:r>
      <w:r w:rsidR="00A9438E" w:rsidRPr="00174039">
        <w:rPr>
          <w:rFonts w:ascii="Palatino Linotype" w:hAnsi="Palatino Linotype"/>
        </w:rPr>
        <w:t xml:space="preserve">presentó a través del </w:t>
      </w:r>
      <w:r w:rsidR="00A9438E" w:rsidRPr="00174039">
        <w:rPr>
          <w:rFonts w:ascii="Palatino Linotype" w:hAnsi="Palatino Linotype" w:cs="Arial"/>
        </w:rPr>
        <w:t>Sistema</w:t>
      </w:r>
      <w:r w:rsidR="00A9438E" w:rsidRPr="00174039">
        <w:rPr>
          <w:rFonts w:ascii="Palatino Linotype" w:hAnsi="Palatino Linotype"/>
        </w:rPr>
        <w:t xml:space="preserve"> de Acceso a la Información Mexiquense, en lo subsecuente </w:t>
      </w:r>
      <w:r w:rsidR="00A9438E" w:rsidRPr="00174039">
        <w:rPr>
          <w:rFonts w:ascii="Palatino Linotype" w:hAnsi="Palatino Linotype"/>
          <w:b/>
        </w:rPr>
        <w:t>EL SAIMEX</w:t>
      </w:r>
      <w:r w:rsidR="00A9438E" w:rsidRPr="00174039">
        <w:rPr>
          <w:rFonts w:ascii="Palatino Linotype" w:hAnsi="Palatino Linotype"/>
        </w:rPr>
        <w:t xml:space="preserve"> ante </w:t>
      </w:r>
      <w:r w:rsidR="00A9438E" w:rsidRPr="00174039">
        <w:rPr>
          <w:rFonts w:ascii="Palatino Linotype" w:hAnsi="Palatino Linotype"/>
          <w:b/>
        </w:rPr>
        <w:t>EL SUJETO OBLIGADO</w:t>
      </w:r>
      <w:r w:rsidR="00A9438E" w:rsidRPr="00174039">
        <w:rPr>
          <w:rFonts w:ascii="Palatino Linotype" w:hAnsi="Palatino Linotype"/>
        </w:rPr>
        <w:t>, la solicitud de acceso a la información pública, a la que se le asignó el número</w:t>
      </w:r>
      <w:r w:rsidR="00170C60" w:rsidRPr="00174039">
        <w:rPr>
          <w:rFonts w:ascii="Verdana" w:hAnsi="Verdana"/>
          <w:b/>
          <w:bCs/>
          <w:color w:val="FF0000"/>
        </w:rPr>
        <w:t xml:space="preserve"> </w:t>
      </w:r>
      <w:r w:rsidR="00170C60" w:rsidRPr="00174039">
        <w:rPr>
          <w:rFonts w:ascii="Palatino Linotype" w:hAnsi="Palatino Linotype"/>
          <w:b/>
          <w:bCs/>
        </w:rPr>
        <w:t>00098/NEZA/IP/2019</w:t>
      </w:r>
      <w:r w:rsidR="00A9438E" w:rsidRPr="00174039">
        <w:rPr>
          <w:rFonts w:ascii="Palatino Linotype" w:hAnsi="Palatino Linotype"/>
        </w:rPr>
        <w:t>, mediante la cual requirió por dicha vía:</w:t>
      </w:r>
    </w:p>
    <w:p w:rsidR="00A9438E" w:rsidRPr="00174039" w:rsidRDefault="00A9438E" w:rsidP="00A9438E">
      <w:pPr>
        <w:ind w:left="709" w:right="709"/>
        <w:jc w:val="both"/>
        <w:rPr>
          <w:rFonts w:ascii="Palatino Linotype" w:hAnsi="Palatino Linotype"/>
          <w:i/>
          <w:sz w:val="22"/>
          <w:szCs w:val="22"/>
        </w:rPr>
      </w:pPr>
      <w:r w:rsidRPr="00174039">
        <w:rPr>
          <w:rFonts w:ascii="Palatino Linotype" w:hAnsi="Palatino Linotype" w:cs="Arial"/>
          <w:i/>
          <w:sz w:val="22"/>
          <w:szCs w:val="22"/>
        </w:rPr>
        <w:t>“</w:t>
      </w:r>
      <w:r w:rsidR="00170C60" w:rsidRPr="00174039">
        <w:rPr>
          <w:rFonts w:ascii="Palatino Linotype" w:hAnsi="Palatino Linotype" w:cs="Arial"/>
          <w:i/>
          <w:sz w:val="22"/>
          <w:szCs w:val="22"/>
        </w:rPr>
        <w:t>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w:t>
      </w:r>
      <w:r w:rsidRPr="00174039">
        <w:rPr>
          <w:rFonts w:ascii="Palatino Linotype" w:hAnsi="Palatino Linotype" w:cs="Arial"/>
          <w:i/>
          <w:sz w:val="22"/>
          <w:szCs w:val="22"/>
        </w:rPr>
        <w:t xml:space="preserve">.” </w:t>
      </w:r>
      <w:r w:rsidRPr="00174039">
        <w:rPr>
          <w:rFonts w:ascii="Palatino Linotype" w:hAnsi="Palatino Linotype"/>
          <w:i/>
          <w:sz w:val="22"/>
          <w:szCs w:val="22"/>
        </w:rPr>
        <w:t>(Sic)</w:t>
      </w:r>
    </w:p>
    <w:p w:rsidR="00A9438E" w:rsidRPr="00174039" w:rsidRDefault="00A9438E" w:rsidP="00A9438E">
      <w:pPr>
        <w:ind w:left="709" w:right="709"/>
        <w:jc w:val="both"/>
        <w:rPr>
          <w:rFonts w:ascii="Palatino Linotype" w:hAnsi="Palatino Linotype"/>
          <w:i/>
          <w:sz w:val="22"/>
          <w:szCs w:val="22"/>
        </w:rPr>
      </w:pPr>
    </w:p>
    <w:p w:rsidR="00682310" w:rsidRPr="00174039" w:rsidRDefault="00A9438E" w:rsidP="00682310">
      <w:pPr>
        <w:spacing w:before="240" w:after="240" w:line="360" w:lineRule="auto"/>
        <w:jc w:val="both"/>
        <w:rPr>
          <w:rFonts w:ascii="Palatino Linotype" w:hAnsi="Palatino Linotype" w:cs="Arial"/>
        </w:rPr>
      </w:pPr>
      <w:r w:rsidRPr="00174039">
        <w:rPr>
          <w:rFonts w:ascii="Palatino Linotype" w:hAnsi="Palatino Linotype" w:cs="Arial"/>
          <w:b/>
        </w:rPr>
        <w:t>MODALIDAD DE ENTREGA:</w:t>
      </w:r>
      <w:r w:rsidRPr="00174039">
        <w:rPr>
          <w:rFonts w:ascii="Palatino Linotype" w:hAnsi="Palatino Linotype" w:cs="Arial"/>
        </w:rPr>
        <w:t xml:space="preserve"> Vía </w:t>
      </w:r>
      <w:r w:rsidRPr="00174039">
        <w:rPr>
          <w:rFonts w:ascii="Palatino Linotype" w:hAnsi="Palatino Linotype" w:cs="Arial"/>
          <w:b/>
        </w:rPr>
        <w:t>SAIMEX</w:t>
      </w:r>
      <w:r w:rsidRPr="00174039">
        <w:rPr>
          <w:rFonts w:ascii="Palatino Linotype" w:hAnsi="Palatino Linotype" w:cs="Arial"/>
        </w:rPr>
        <w:t>.</w:t>
      </w:r>
    </w:p>
    <w:p w:rsidR="00682310" w:rsidRPr="00174039" w:rsidRDefault="00682310" w:rsidP="00682310">
      <w:pPr>
        <w:numPr>
          <w:ilvl w:val="0"/>
          <w:numId w:val="1"/>
        </w:numPr>
        <w:tabs>
          <w:tab w:val="left" w:pos="426"/>
        </w:tabs>
        <w:spacing w:before="100" w:beforeAutospacing="1" w:after="100" w:afterAutospacing="1" w:line="360" w:lineRule="auto"/>
        <w:ind w:left="0" w:firstLine="0"/>
        <w:contextualSpacing/>
        <w:jc w:val="both"/>
        <w:rPr>
          <w:rFonts w:ascii="Palatino Linotype" w:hAnsi="Palatino Linotype" w:cs="Arial"/>
        </w:rPr>
      </w:pPr>
      <w:r w:rsidRPr="00174039">
        <w:rPr>
          <w:rFonts w:ascii="Palatino Linotype" w:hAnsi="Palatino Linotype" w:cs="Arial"/>
        </w:rPr>
        <w:t xml:space="preserve">En fecha veintidós de febrero de dos mil diecinueve, la Titular de la Unidad de Transparencia realizó requerimiento mediante folio </w:t>
      </w:r>
      <w:r w:rsidRPr="00174039">
        <w:rPr>
          <w:rFonts w:ascii="Palatino Linotype" w:hAnsi="Palatino Linotype" w:cs="Arial"/>
          <w:b/>
          <w:bCs/>
        </w:rPr>
        <w:t xml:space="preserve">00098/NEZA/IP/2019/TSP/0001 </w:t>
      </w:r>
      <w:r w:rsidR="007E1655" w:rsidRPr="00174039">
        <w:rPr>
          <w:rFonts w:ascii="Palatino Linotype" w:hAnsi="Palatino Linotype" w:cs="Arial"/>
        </w:rPr>
        <w:t>al</w:t>
      </w:r>
      <w:r w:rsidRPr="00174039">
        <w:rPr>
          <w:rFonts w:ascii="Palatino Linotype" w:hAnsi="Palatino Linotype" w:cs="Arial"/>
        </w:rPr>
        <w:t xml:space="preserve"> </w:t>
      </w:r>
      <w:r w:rsidR="007E1655" w:rsidRPr="00174039">
        <w:rPr>
          <w:rFonts w:ascii="Palatino Linotype" w:hAnsi="Palatino Linotype" w:cs="Arial"/>
        </w:rPr>
        <w:lastRenderedPageBreak/>
        <w:t>Servidor Público Habilitado</w:t>
      </w:r>
      <w:r w:rsidRPr="00174039">
        <w:rPr>
          <w:rFonts w:ascii="Palatino Linotype" w:hAnsi="Palatino Linotype" w:cs="Arial"/>
        </w:rPr>
        <w:t xml:space="preserve"> </w:t>
      </w:r>
      <w:r w:rsidR="007E1655" w:rsidRPr="00174039">
        <w:rPr>
          <w:rFonts w:ascii="Palatino Linotype" w:hAnsi="Palatino Linotype" w:cs="Arial"/>
        </w:rPr>
        <w:t xml:space="preserve">de la Dirección de Administración </w:t>
      </w:r>
      <w:r w:rsidRPr="00174039">
        <w:rPr>
          <w:rFonts w:ascii="Palatino Linotype" w:hAnsi="Palatino Linotype" w:cs="Arial"/>
        </w:rPr>
        <w:t xml:space="preserve">del </w:t>
      </w:r>
      <w:r w:rsidRPr="00174039">
        <w:rPr>
          <w:rFonts w:ascii="Palatino Linotype" w:hAnsi="Palatino Linotype" w:cs="Arial"/>
          <w:b/>
        </w:rPr>
        <w:t>SUJETO OBLIGADO</w:t>
      </w:r>
      <w:r w:rsidRPr="00174039">
        <w:rPr>
          <w:rFonts w:ascii="Palatino Linotype" w:hAnsi="Palatino Linotype" w:cs="Arial"/>
        </w:rPr>
        <w:t xml:space="preserve">, </w:t>
      </w:r>
      <w:r w:rsidRPr="00174039">
        <w:rPr>
          <w:rFonts w:ascii="Palatino Linotype" w:hAnsi="Palatino Linotype" w:cs="Arial"/>
          <w:bCs/>
        </w:rPr>
        <w:t>a efecto de que diera respuesta a la solicitud de mérito, tal como se desprende de las siguientes imágenes:</w:t>
      </w:r>
    </w:p>
    <w:p w:rsidR="00682310" w:rsidRPr="00174039" w:rsidRDefault="004304B9" w:rsidP="00682310">
      <w:pPr>
        <w:pStyle w:val="Prrafodelista"/>
        <w:tabs>
          <w:tab w:val="left" w:pos="567"/>
        </w:tabs>
        <w:spacing w:before="120" w:after="160" w:line="360" w:lineRule="auto"/>
        <w:ind w:left="0"/>
        <w:jc w:val="both"/>
        <w:rPr>
          <w:rFonts w:ascii="Palatino Linotype" w:hAnsi="Palatino Linotype" w:cs="Arial"/>
        </w:rPr>
      </w:pPr>
      <w:r w:rsidRPr="00174039">
        <w:rPr>
          <w:noProof/>
          <w:lang w:eastAsia="es-MX"/>
        </w:rPr>
        <mc:AlternateContent>
          <mc:Choice Requires="wps">
            <w:drawing>
              <wp:anchor distT="0" distB="0" distL="114300" distR="114300" simplePos="0" relativeHeight="251661312" behindDoc="0" locked="0" layoutInCell="1" allowOverlap="1">
                <wp:simplePos x="0" y="0"/>
                <wp:positionH relativeFrom="column">
                  <wp:posOffset>-17628</wp:posOffset>
                </wp:positionH>
                <wp:positionV relativeFrom="paragraph">
                  <wp:posOffset>670087</wp:posOffset>
                </wp:positionV>
                <wp:extent cx="1876568" cy="896790"/>
                <wp:effectExtent l="57150" t="19050" r="85725" b="93980"/>
                <wp:wrapNone/>
                <wp:docPr id="7" name="Rectángulo 7"/>
                <wp:cNvGraphicFramePr/>
                <a:graphic xmlns:a="http://schemas.openxmlformats.org/drawingml/2006/main">
                  <a:graphicData uri="http://schemas.microsoft.com/office/word/2010/wordprocessingShape">
                    <wps:wsp>
                      <wps:cNvSpPr/>
                      <wps:spPr>
                        <a:xfrm>
                          <a:off x="0" y="0"/>
                          <a:ext cx="1876568" cy="89679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EB260" id="Rectángulo 7" o:spid="_x0000_s1026" style="position:absolute;margin-left:-1.4pt;margin-top:52.75pt;width:147.75pt;height:7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" filled="f" strokecolor="red" strokeweight="1.5pt">
                <v:shadow on="t" color="black" opacity="22937f" origin=",.5" offset="0,.63889mm"/>
              </v:rect>
            </w:pict>
          </mc:Fallback>
        </mc:AlternateContent>
      </w:r>
      <w:r w:rsidR="00682310" w:rsidRPr="00174039">
        <w:rPr>
          <w:noProof/>
          <w:lang w:eastAsia="es-MX"/>
        </w:rPr>
        <w:drawing>
          <wp:inline distT="0" distB="0" distL="0" distR="0" wp14:anchorId="021F7C03" wp14:editId="43081214">
            <wp:extent cx="5729220" cy="181303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865" t="25904" r="21395" b="66459"/>
                    <a:stretch/>
                  </pic:blipFill>
                  <pic:spPr bwMode="auto">
                    <a:xfrm>
                      <a:off x="0" y="0"/>
                      <a:ext cx="5875282" cy="1859255"/>
                    </a:xfrm>
                    <a:prstGeom prst="rect">
                      <a:avLst/>
                    </a:prstGeom>
                    <a:ln>
                      <a:noFill/>
                    </a:ln>
                    <a:extLst>
                      <a:ext uri="{53640926-AAD7-44D8-BBD7-CCE9431645EC}">
                        <a14:shadowObscured xmlns:a14="http://schemas.microsoft.com/office/drawing/2010/main"/>
                      </a:ext>
                    </a:extLst>
                  </pic:spPr>
                </pic:pic>
              </a:graphicData>
            </a:graphic>
          </wp:inline>
        </w:drawing>
      </w:r>
    </w:p>
    <w:p w:rsidR="000A7297" w:rsidRPr="00174039" w:rsidRDefault="007E1655" w:rsidP="00682310">
      <w:pPr>
        <w:pStyle w:val="Prrafodelista"/>
        <w:tabs>
          <w:tab w:val="left" w:pos="567"/>
        </w:tabs>
        <w:spacing w:before="120" w:after="160" w:line="360" w:lineRule="auto"/>
        <w:ind w:left="0"/>
        <w:jc w:val="both"/>
        <w:rPr>
          <w:rFonts w:ascii="Palatino Linotype" w:hAnsi="Palatino Linotype" w:cs="Arial"/>
        </w:rPr>
      </w:pPr>
      <w:r w:rsidRPr="00174039">
        <w:rPr>
          <w:noProof/>
          <w:lang w:eastAsia="es-MX"/>
        </w:rPr>
        <mc:AlternateContent>
          <mc:Choice Requires="wps">
            <w:drawing>
              <wp:anchor distT="0" distB="0" distL="114300" distR="114300" simplePos="0" relativeHeight="251663360" behindDoc="0" locked="0" layoutInCell="1" allowOverlap="1" wp14:anchorId="472226D0" wp14:editId="0437DC3F">
                <wp:simplePos x="0" y="0"/>
                <wp:positionH relativeFrom="column">
                  <wp:posOffset>14569</wp:posOffset>
                </wp:positionH>
                <wp:positionV relativeFrom="paragraph">
                  <wp:posOffset>760748</wp:posOffset>
                </wp:positionV>
                <wp:extent cx="1876568" cy="308789"/>
                <wp:effectExtent l="57150" t="19050" r="85725" b="91440"/>
                <wp:wrapNone/>
                <wp:docPr id="25" name="Rectángulo 25"/>
                <wp:cNvGraphicFramePr/>
                <a:graphic xmlns:a="http://schemas.openxmlformats.org/drawingml/2006/main">
                  <a:graphicData uri="http://schemas.microsoft.com/office/word/2010/wordprocessingShape">
                    <wps:wsp>
                      <wps:cNvSpPr/>
                      <wps:spPr>
                        <a:xfrm>
                          <a:off x="0" y="0"/>
                          <a:ext cx="1876568" cy="308789"/>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9675E" id="Rectángulo 25" o:spid="_x0000_s1026" style="position:absolute;margin-left:1.15pt;margin-top:59.9pt;width:147.7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" filled="f" strokecolor="red" strokeweight="1.5pt">
                <v:shadow on="t" color="black" opacity="22937f" origin=",.5" offset="0,.63889mm"/>
              </v:rect>
            </w:pict>
          </mc:Fallback>
        </mc:AlternateContent>
      </w:r>
      <w:r w:rsidRPr="00174039">
        <w:rPr>
          <w:noProof/>
          <w:lang w:eastAsia="es-MX"/>
        </w:rPr>
        <w:drawing>
          <wp:inline distT="0" distB="0" distL="0" distR="0" wp14:anchorId="099A4181" wp14:editId="1F8F00DD">
            <wp:extent cx="5685321" cy="2852671"/>
            <wp:effectExtent l="0" t="0" r="0"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530" t="36168" r="66527" b="18672"/>
                    <a:stretch/>
                  </pic:blipFill>
                  <pic:spPr bwMode="auto">
                    <a:xfrm>
                      <a:off x="0" y="0"/>
                      <a:ext cx="5741479" cy="2880849"/>
                    </a:xfrm>
                    <a:prstGeom prst="rect">
                      <a:avLst/>
                    </a:prstGeom>
                    <a:ln>
                      <a:noFill/>
                    </a:ln>
                    <a:extLst>
                      <a:ext uri="{53640926-AAD7-44D8-BBD7-CCE9431645EC}">
                        <a14:shadowObscured xmlns:a14="http://schemas.microsoft.com/office/drawing/2010/main"/>
                      </a:ext>
                    </a:extLst>
                  </pic:spPr>
                </pic:pic>
              </a:graphicData>
            </a:graphic>
          </wp:inline>
        </w:drawing>
      </w:r>
    </w:p>
    <w:p w:rsidR="0079262C" w:rsidRPr="00174039" w:rsidRDefault="0079262C" w:rsidP="00A9438E">
      <w:pPr>
        <w:pStyle w:val="Prrafodelista"/>
        <w:numPr>
          <w:ilvl w:val="0"/>
          <w:numId w:val="15"/>
        </w:numPr>
        <w:tabs>
          <w:tab w:val="left" w:pos="567"/>
        </w:tabs>
        <w:spacing w:before="120" w:after="160" w:line="360" w:lineRule="auto"/>
        <w:ind w:left="0" w:firstLine="0"/>
        <w:jc w:val="both"/>
        <w:rPr>
          <w:rFonts w:ascii="Palatino Linotype" w:hAnsi="Palatino Linotype" w:cs="Arial"/>
        </w:rPr>
      </w:pPr>
      <w:r w:rsidRPr="00174039">
        <w:rPr>
          <w:rFonts w:ascii="Palatino Linotype" w:hAnsi="Palatino Linotype" w:cs="Arial"/>
          <w:szCs w:val="20"/>
        </w:rPr>
        <w:t>De</w:t>
      </w:r>
      <w:r w:rsidR="00D730A4" w:rsidRPr="00174039">
        <w:rPr>
          <w:rFonts w:ascii="Palatino Linotype" w:hAnsi="Palatino Linotype" w:cs="Arial"/>
          <w:szCs w:val="20"/>
        </w:rPr>
        <w:t xml:space="preserve"> </w:t>
      </w:r>
      <w:r w:rsidRPr="00174039">
        <w:rPr>
          <w:rFonts w:ascii="Palatino Linotype" w:hAnsi="Palatino Linotype" w:cs="Arial"/>
          <w:szCs w:val="20"/>
        </w:rPr>
        <w:t>las</w:t>
      </w:r>
      <w:r w:rsidR="00D730A4" w:rsidRPr="00174039">
        <w:rPr>
          <w:rFonts w:ascii="Palatino Linotype" w:hAnsi="Palatino Linotype" w:cs="Arial"/>
          <w:szCs w:val="20"/>
        </w:rPr>
        <w:t xml:space="preserve"> </w:t>
      </w:r>
      <w:r w:rsidRPr="00174039">
        <w:rPr>
          <w:rFonts w:ascii="Palatino Linotype" w:hAnsi="Palatino Linotype" w:cs="Arial"/>
          <w:szCs w:val="20"/>
        </w:rPr>
        <w:t>constancias</w:t>
      </w:r>
      <w:r w:rsidR="00D730A4" w:rsidRPr="00174039">
        <w:rPr>
          <w:rFonts w:ascii="Palatino Linotype" w:hAnsi="Palatino Linotype" w:cs="Arial"/>
          <w:szCs w:val="20"/>
        </w:rPr>
        <w:t xml:space="preserve"> </w:t>
      </w:r>
      <w:r w:rsidRPr="00174039">
        <w:rPr>
          <w:rFonts w:ascii="Palatino Linotype" w:hAnsi="Palatino Linotype" w:cs="Arial"/>
          <w:szCs w:val="20"/>
        </w:rPr>
        <w:t>que</w:t>
      </w:r>
      <w:r w:rsidR="00D730A4" w:rsidRPr="00174039">
        <w:rPr>
          <w:rFonts w:ascii="Palatino Linotype" w:hAnsi="Palatino Linotype" w:cs="Arial"/>
          <w:szCs w:val="20"/>
        </w:rPr>
        <w:t xml:space="preserve"> </w:t>
      </w:r>
      <w:r w:rsidRPr="00174039">
        <w:rPr>
          <w:rFonts w:ascii="Palatino Linotype" w:hAnsi="Palatino Linotype" w:cs="Arial"/>
          <w:szCs w:val="20"/>
        </w:rPr>
        <w:t>obran</w:t>
      </w:r>
      <w:r w:rsidR="00D730A4" w:rsidRPr="00174039">
        <w:rPr>
          <w:rFonts w:ascii="Palatino Linotype" w:hAnsi="Palatino Linotype" w:cs="Arial"/>
          <w:szCs w:val="20"/>
        </w:rPr>
        <w:t xml:space="preserve"> </w:t>
      </w:r>
      <w:r w:rsidRPr="00174039">
        <w:rPr>
          <w:rFonts w:ascii="Palatino Linotype" w:hAnsi="Palatino Linotype" w:cs="Arial"/>
          <w:szCs w:val="20"/>
        </w:rPr>
        <w:t>en</w:t>
      </w:r>
      <w:r w:rsidR="00D730A4" w:rsidRPr="00174039">
        <w:rPr>
          <w:rFonts w:ascii="Palatino Linotype" w:hAnsi="Palatino Linotype" w:cs="Arial"/>
          <w:szCs w:val="20"/>
        </w:rPr>
        <w:t xml:space="preserve"> </w:t>
      </w:r>
      <w:r w:rsidRPr="00174039">
        <w:rPr>
          <w:rFonts w:ascii="Palatino Linotype" w:hAnsi="Palatino Linotype" w:cs="Arial"/>
          <w:szCs w:val="20"/>
        </w:rPr>
        <w:t>el</w:t>
      </w:r>
      <w:r w:rsidR="00D730A4" w:rsidRPr="00174039">
        <w:rPr>
          <w:rFonts w:ascii="Palatino Linotype" w:hAnsi="Palatino Linotype" w:cs="Arial"/>
          <w:szCs w:val="20"/>
        </w:rPr>
        <w:t xml:space="preserve"> </w:t>
      </w:r>
      <w:r w:rsidRPr="00174039">
        <w:rPr>
          <w:rFonts w:ascii="Palatino Linotype" w:hAnsi="Palatino Linotype" w:cs="Arial"/>
          <w:szCs w:val="20"/>
        </w:rPr>
        <w:t>expediente</w:t>
      </w:r>
      <w:r w:rsidR="00D730A4" w:rsidRPr="00174039">
        <w:rPr>
          <w:rFonts w:ascii="Palatino Linotype" w:hAnsi="Palatino Linotype" w:cs="Arial"/>
          <w:szCs w:val="20"/>
        </w:rPr>
        <w:t xml:space="preserve"> </w:t>
      </w:r>
      <w:r w:rsidRPr="00174039">
        <w:rPr>
          <w:rFonts w:ascii="Palatino Linotype" w:hAnsi="Palatino Linotype" w:cs="Arial"/>
          <w:szCs w:val="20"/>
        </w:rPr>
        <w:t>electrónico</w:t>
      </w:r>
      <w:r w:rsidR="00D730A4" w:rsidRPr="00174039">
        <w:rPr>
          <w:rFonts w:ascii="Palatino Linotype" w:hAnsi="Palatino Linotype" w:cs="Arial"/>
          <w:szCs w:val="20"/>
        </w:rPr>
        <w:t xml:space="preserve"> </w:t>
      </w:r>
      <w:r w:rsidRPr="00174039">
        <w:rPr>
          <w:rFonts w:ascii="Palatino Linotype" w:hAnsi="Palatino Linotype" w:cs="Arial"/>
          <w:szCs w:val="20"/>
        </w:rPr>
        <w:t>del</w:t>
      </w:r>
      <w:r w:rsidR="00D730A4" w:rsidRPr="00174039">
        <w:rPr>
          <w:rFonts w:ascii="Palatino Linotype" w:hAnsi="Palatino Linotype" w:cs="Arial"/>
          <w:szCs w:val="20"/>
        </w:rPr>
        <w:t xml:space="preserve"> </w:t>
      </w:r>
      <w:r w:rsidRPr="00174039">
        <w:rPr>
          <w:rFonts w:ascii="Palatino Linotype" w:hAnsi="Palatino Linotype" w:cs="Arial"/>
          <w:b/>
          <w:szCs w:val="20"/>
        </w:rPr>
        <w:t>SAIMEX</w:t>
      </w:r>
      <w:r w:rsidRPr="00174039">
        <w:rPr>
          <w:rFonts w:ascii="Palatino Linotype" w:hAnsi="Palatino Linotype" w:cs="Arial"/>
          <w:szCs w:val="20"/>
        </w:rPr>
        <w:t>,</w:t>
      </w:r>
      <w:r w:rsidR="00D730A4" w:rsidRPr="00174039">
        <w:rPr>
          <w:rFonts w:ascii="Palatino Linotype" w:hAnsi="Palatino Linotype" w:cs="Arial"/>
          <w:szCs w:val="20"/>
        </w:rPr>
        <w:t xml:space="preserve"> </w:t>
      </w:r>
      <w:r w:rsidRPr="00174039">
        <w:rPr>
          <w:rFonts w:ascii="Palatino Linotype" w:hAnsi="Palatino Linotype" w:cs="Arial"/>
          <w:szCs w:val="20"/>
        </w:rPr>
        <w:t>se</w:t>
      </w:r>
      <w:r w:rsidR="00D730A4" w:rsidRPr="00174039">
        <w:rPr>
          <w:rFonts w:ascii="Palatino Linotype" w:hAnsi="Palatino Linotype" w:cs="Arial"/>
          <w:szCs w:val="20"/>
        </w:rPr>
        <w:t xml:space="preserve"> </w:t>
      </w:r>
      <w:r w:rsidRPr="00174039">
        <w:rPr>
          <w:rFonts w:ascii="Palatino Linotype" w:hAnsi="Palatino Linotype" w:cs="Arial"/>
          <w:szCs w:val="20"/>
        </w:rPr>
        <w:t>advierte</w:t>
      </w:r>
      <w:r w:rsidR="00D730A4" w:rsidRPr="00174039">
        <w:rPr>
          <w:rFonts w:ascii="Palatino Linotype" w:hAnsi="Palatino Linotype" w:cs="Arial"/>
          <w:szCs w:val="20"/>
        </w:rPr>
        <w:t xml:space="preserve"> </w:t>
      </w:r>
      <w:r w:rsidRPr="00174039">
        <w:rPr>
          <w:rFonts w:ascii="Palatino Linotype" w:hAnsi="Palatino Linotype"/>
        </w:rPr>
        <w:t>que</w:t>
      </w:r>
      <w:r w:rsidR="00D730A4" w:rsidRPr="00174039">
        <w:rPr>
          <w:rFonts w:ascii="Palatino Linotype" w:hAnsi="Palatino Linotype" w:cs="Arial"/>
        </w:rPr>
        <w:t xml:space="preserve"> </w:t>
      </w:r>
      <w:r w:rsidRPr="00174039">
        <w:rPr>
          <w:rFonts w:ascii="Palatino Linotype" w:hAnsi="Palatino Linotype" w:cs="Arial"/>
        </w:rPr>
        <w:t>en</w:t>
      </w:r>
      <w:r w:rsidR="00D730A4" w:rsidRPr="00174039">
        <w:rPr>
          <w:rFonts w:ascii="Palatino Linotype" w:hAnsi="Palatino Linotype" w:cs="Arial"/>
        </w:rPr>
        <w:t xml:space="preserve"> </w:t>
      </w:r>
      <w:r w:rsidRPr="00174039">
        <w:rPr>
          <w:rFonts w:ascii="Palatino Linotype" w:hAnsi="Palatino Linotype" w:cs="Arial"/>
        </w:rPr>
        <w:t>fecha</w:t>
      </w:r>
      <w:r w:rsidR="00EF101D" w:rsidRPr="00174039">
        <w:rPr>
          <w:rFonts w:ascii="Palatino Linotype" w:hAnsi="Palatino Linotype" w:cs="Arial"/>
        </w:rPr>
        <w:t xml:space="preserve"> </w:t>
      </w:r>
      <w:r w:rsidR="007E1655" w:rsidRPr="00174039">
        <w:rPr>
          <w:rFonts w:ascii="Palatino Linotype" w:hAnsi="Palatino Linotype" w:cs="Arial"/>
        </w:rPr>
        <w:t xml:space="preserve">quince </w:t>
      </w:r>
      <w:r w:rsidR="002E7B6A" w:rsidRPr="00174039">
        <w:rPr>
          <w:rFonts w:ascii="Palatino Linotype" w:hAnsi="Palatino Linotype"/>
        </w:rPr>
        <w:t>de</w:t>
      </w:r>
      <w:r w:rsidR="00D730A4" w:rsidRPr="00174039">
        <w:rPr>
          <w:rFonts w:ascii="Palatino Linotype" w:hAnsi="Palatino Linotype"/>
        </w:rPr>
        <w:t xml:space="preserve"> </w:t>
      </w:r>
      <w:r w:rsidR="000A3692" w:rsidRPr="00174039">
        <w:rPr>
          <w:rFonts w:ascii="Palatino Linotype" w:hAnsi="Palatino Linotype"/>
        </w:rPr>
        <w:t>marzo</w:t>
      </w:r>
      <w:r w:rsidR="00D730A4" w:rsidRPr="00174039">
        <w:rPr>
          <w:rFonts w:ascii="Palatino Linotype" w:hAnsi="Palatino Linotype"/>
        </w:rPr>
        <w:t xml:space="preserve"> </w:t>
      </w:r>
      <w:r w:rsidR="002E7B6A" w:rsidRPr="00174039">
        <w:rPr>
          <w:rFonts w:ascii="Palatino Linotype" w:hAnsi="Palatino Linotype"/>
        </w:rPr>
        <w:t>de</w:t>
      </w:r>
      <w:r w:rsidR="00D730A4" w:rsidRPr="00174039">
        <w:rPr>
          <w:rFonts w:ascii="Palatino Linotype" w:hAnsi="Palatino Linotype"/>
        </w:rPr>
        <w:t xml:space="preserve"> </w:t>
      </w:r>
      <w:r w:rsidR="002E7B6A" w:rsidRPr="00174039">
        <w:rPr>
          <w:rFonts w:ascii="Palatino Linotype" w:hAnsi="Palatino Linotype"/>
        </w:rPr>
        <w:t>dos</w:t>
      </w:r>
      <w:r w:rsidR="00D730A4" w:rsidRPr="00174039">
        <w:rPr>
          <w:rFonts w:ascii="Palatino Linotype" w:hAnsi="Palatino Linotype"/>
        </w:rPr>
        <w:t xml:space="preserve"> </w:t>
      </w:r>
      <w:r w:rsidR="002E7B6A" w:rsidRPr="00174039">
        <w:rPr>
          <w:rFonts w:ascii="Palatino Linotype" w:hAnsi="Palatino Linotype"/>
        </w:rPr>
        <w:t>mil</w:t>
      </w:r>
      <w:r w:rsidR="00D730A4" w:rsidRPr="00174039">
        <w:rPr>
          <w:rFonts w:ascii="Palatino Linotype" w:hAnsi="Palatino Linotype"/>
        </w:rPr>
        <w:t xml:space="preserve"> </w:t>
      </w:r>
      <w:r w:rsidR="002E7B6A" w:rsidRPr="00174039">
        <w:rPr>
          <w:rFonts w:ascii="Palatino Linotype" w:hAnsi="Palatino Linotype"/>
        </w:rPr>
        <w:t>dieci</w:t>
      </w:r>
      <w:r w:rsidR="00A9438E" w:rsidRPr="00174039">
        <w:rPr>
          <w:rFonts w:ascii="Palatino Linotype" w:hAnsi="Palatino Linotype"/>
        </w:rPr>
        <w:t>nueve</w:t>
      </w:r>
      <w:r w:rsidRPr="00174039">
        <w:rPr>
          <w:rFonts w:ascii="Palatino Linotype" w:hAnsi="Palatino Linotype"/>
        </w:rPr>
        <w:t>,</w:t>
      </w:r>
      <w:r w:rsidR="00D730A4" w:rsidRPr="00174039">
        <w:rPr>
          <w:rFonts w:ascii="Palatino Linotype" w:hAnsi="Palatino Linotype" w:cs="Arial"/>
        </w:rPr>
        <w:t xml:space="preserve"> </w:t>
      </w:r>
      <w:r w:rsidRPr="00174039">
        <w:rPr>
          <w:rFonts w:ascii="Palatino Linotype" w:hAnsi="Palatino Linotype" w:cs="Arial"/>
          <w:b/>
        </w:rPr>
        <w:t>EL</w:t>
      </w:r>
      <w:r w:rsidR="00D730A4" w:rsidRPr="00174039">
        <w:rPr>
          <w:rFonts w:ascii="Palatino Linotype" w:hAnsi="Palatino Linotype" w:cs="Arial"/>
          <w:b/>
        </w:rPr>
        <w:t xml:space="preserve"> </w:t>
      </w:r>
      <w:r w:rsidRPr="00174039">
        <w:rPr>
          <w:rFonts w:ascii="Palatino Linotype" w:hAnsi="Palatino Linotype" w:cs="Arial"/>
          <w:b/>
        </w:rPr>
        <w:t>SUJETO</w:t>
      </w:r>
      <w:r w:rsidR="00D730A4" w:rsidRPr="00174039">
        <w:rPr>
          <w:rFonts w:ascii="Palatino Linotype" w:hAnsi="Palatino Linotype" w:cs="Arial"/>
          <w:b/>
        </w:rPr>
        <w:t xml:space="preserve"> </w:t>
      </w:r>
      <w:r w:rsidRPr="00174039">
        <w:rPr>
          <w:rFonts w:ascii="Palatino Linotype" w:hAnsi="Palatino Linotype" w:cs="Arial"/>
          <w:b/>
        </w:rPr>
        <w:t>OBLIGADO</w:t>
      </w:r>
      <w:r w:rsidR="00D730A4" w:rsidRPr="00174039">
        <w:rPr>
          <w:rFonts w:ascii="Palatino Linotype" w:hAnsi="Palatino Linotype" w:cs="Arial"/>
        </w:rPr>
        <w:t xml:space="preserve"> </w:t>
      </w:r>
      <w:r w:rsidRPr="00174039">
        <w:rPr>
          <w:rFonts w:ascii="Palatino Linotype" w:hAnsi="Palatino Linotype" w:cs="Arial"/>
        </w:rPr>
        <w:t>dio</w:t>
      </w:r>
      <w:r w:rsidR="00D730A4" w:rsidRPr="00174039">
        <w:rPr>
          <w:rFonts w:ascii="Palatino Linotype" w:hAnsi="Palatino Linotype" w:cs="Arial"/>
        </w:rPr>
        <w:t xml:space="preserve"> </w:t>
      </w:r>
      <w:r w:rsidRPr="00174039">
        <w:rPr>
          <w:rFonts w:ascii="Palatino Linotype" w:hAnsi="Palatino Linotype" w:cs="Arial"/>
        </w:rPr>
        <w:t>respuesta</w:t>
      </w:r>
      <w:r w:rsidR="00D730A4" w:rsidRPr="00174039">
        <w:rPr>
          <w:rFonts w:ascii="Palatino Linotype" w:hAnsi="Palatino Linotype" w:cs="Arial"/>
        </w:rPr>
        <w:t xml:space="preserve"> </w:t>
      </w:r>
      <w:r w:rsidRPr="00174039">
        <w:rPr>
          <w:rFonts w:ascii="Palatino Linotype" w:hAnsi="Palatino Linotype" w:cs="Arial"/>
        </w:rPr>
        <w:t>a</w:t>
      </w:r>
      <w:r w:rsidR="00D730A4" w:rsidRPr="00174039">
        <w:rPr>
          <w:rFonts w:ascii="Palatino Linotype" w:hAnsi="Palatino Linotype" w:cs="Arial"/>
        </w:rPr>
        <w:t xml:space="preserve"> </w:t>
      </w:r>
      <w:r w:rsidRPr="00174039">
        <w:rPr>
          <w:rFonts w:ascii="Palatino Linotype" w:hAnsi="Palatino Linotype" w:cs="Arial"/>
        </w:rPr>
        <w:t>la</w:t>
      </w:r>
      <w:r w:rsidR="00D730A4" w:rsidRPr="00174039">
        <w:rPr>
          <w:rFonts w:ascii="Palatino Linotype" w:hAnsi="Palatino Linotype" w:cs="Arial"/>
        </w:rPr>
        <w:t xml:space="preserve"> </w:t>
      </w:r>
      <w:r w:rsidRPr="00174039">
        <w:rPr>
          <w:rFonts w:ascii="Palatino Linotype" w:hAnsi="Palatino Linotype"/>
        </w:rPr>
        <w:t>solicitud</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rPr>
        <w:t>acceso</w:t>
      </w:r>
      <w:r w:rsidR="00D730A4" w:rsidRPr="00174039">
        <w:rPr>
          <w:rFonts w:ascii="Palatino Linotype" w:hAnsi="Palatino Linotype" w:cs="Arial"/>
        </w:rPr>
        <w:t xml:space="preserve"> </w:t>
      </w:r>
      <w:r w:rsidRPr="00174039">
        <w:rPr>
          <w:rFonts w:ascii="Palatino Linotype" w:hAnsi="Palatino Linotype" w:cs="Arial"/>
        </w:rPr>
        <w:t>a</w:t>
      </w:r>
      <w:r w:rsidR="00D730A4" w:rsidRPr="00174039">
        <w:rPr>
          <w:rFonts w:ascii="Palatino Linotype" w:hAnsi="Palatino Linotype" w:cs="Arial"/>
        </w:rPr>
        <w:t xml:space="preserve"> </w:t>
      </w:r>
      <w:r w:rsidRPr="00174039">
        <w:rPr>
          <w:rFonts w:ascii="Palatino Linotype" w:hAnsi="Palatino Linotype" w:cs="Arial"/>
        </w:rPr>
        <w:t>la</w:t>
      </w:r>
      <w:r w:rsidR="00D730A4" w:rsidRPr="00174039">
        <w:rPr>
          <w:rFonts w:ascii="Palatino Linotype" w:hAnsi="Palatino Linotype" w:cs="Arial"/>
        </w:rPr>
        <w:t xml:space="preserve"> </w:t>
      </w:r>
      <w:r w:rsidRPr="00174039">
        <w:rPr>
          <w:rFonts w:ascii="Palatino Linotype" w:hAnsi="Palatino Linotype" w:cs="Arial"/>
        </w:rPr>
        <w:t>información</w:t>
      </w:r>
      <w:r w:rsidR="00D730A4" w:rsidRPr="00174039">
        <w:rPr>
          <w:rFonts w:ascii="Palatino Linotype" w:hAnsi="Palatino Linotype" w:cs="Arial"/>
        </w:rPr>
        <w:t xml:space="preserve"> </w:t>
      </w:r>
      <w:r w:rsidRPr="00174039">
        <w:rPr>
          <w:rFonts w:ascii="Palatino Linotype" w:hAnsi="Palatino Linotype" w:cs="Arial"/>
        </w:rPr>
        <w:t>pública</w:t>
      </w:r>
      <w:r w:rsidR="00D730A4" w:rsidRPr="00174039">
        <w:rPr>
          <w:rFonts w:ascii="Palatino Linotype" w:hAnsi="Palatino Linotype" w:cs="Arial"/>
        </w:rPr>
        <w:t xml:space="preserve"> </w:t>
      </w:r>
      <w:r w:rsidRPr="00174039">
        <w:rPr>
          <w:rFonts w:ascii="Palatino Linotype" w:hAnsi="Palatino Linotype" w:cs="Arial"/>
        </w:rPr>
        <w:t>requerida</w:t>
      </w:r>
      <w:r w:rsidR="00D730A4" w:rsidRPr="00174039">
        <w:rPr>
          <w:rFonts w:ascii="Palatino Linotype" w:hAnsi="Palatino Linotype" w:cs="Arial"/>
        </w:rPr>
        <w:t xml:space="preserve"> </w:t>
      </w:r>
      <w:r w:rsidRPr="00174039">
        <w:rPr>
          <w:rFonts w:ascii="Palatino Linotype" w:hAnsi="Palatino Linotype" w:cs="Arial"/>
        </w:rPr>
        <w:t>por</w:t>
      </w:r>
      <w:r w:rsidR="00D730A4" w:rsidRPr="00174039">
        <w:rPr>
          <w:rFonts w:ascii="Palatino Linotype" w:hAnsi="Palatino Linotype" w:cs="Arial"/>
        </w:rPr>
        <w:t xml:space="preserve"> </w:t>
      </w:r>
      <w:r w:rsidR="00A9438E" w:rsidRPr="00174039">
        <w:rPr>
          <w:rFonts w:ascii="Palatino Linotype" w:hAnsi="Palatino Linotype"/>
          <w:b/>
        </w:rPr>
        <w:t xml:space="preserve">EL </w:t>
      </w:r>
      <w:r w:rsidR="00244ED2" w:rsidRPr="00174039">
        <w:rPr>
          <w:rFonts w:ascii="Palatino Linotype" w:hAnsi="Palatino Linotype"/>
          <w:b/>
        </w:rPr>
        <w:t>RECURRENTE</w:t>
      </w:r>
      <w:r w:rsidRPr="00174039">
        <w:rPr>
          <w:rFonts w:ascii="Palatino Linotype" w:hAnsi="Palatino Linotype" w:cs="Arial"/>
        </w:rPr>
        <w:t>,</w:t>
      </w:r>
      <w:r w:rsidR="00D730A4" w:rsidRPr="00174039">
        <w:rPr>
          <w:rFonts w:ascii="Palatino Linotype" w:hAnsi="Palatino Linotype" w:cs="Arial"/>
        </w:rPr>
        <w:t xml:space="preserve"> </w:t>
      </w:r>
      <w:r w:rsidR="00116879" w:rsidRPr="00174039">
        <w:rPr>
          <w:rFonts w:ascii="Palatino Linotype" w:hAnsi="Palatino Linotype" w:cs="Arial"/>
        </w:rPr>
        <w:t xml:space="preserve">en </w:t>
      </w:r>
      <w:r w:rsidRPr="00174039">
        <w:rPr>
          <w:rFonts w:ascii="Palatino Linotype" w:hAnsi="Palatino Linotype" w:cs="Arial"/>
        </w:rPr>
        <w:t>la</w:t>
      </w:r>
      <w:r w:rsidR="00D730A4" w:rsidRPr="00174039">
        <w:rPr>
          <w:rFonts w:ascii="Palatino Linotype" w:hAnsi="Palatino Linotype" w:cs="Arial"/>
        </w:rPr>
        <w:t xml:space="preserve"> </w:t>
      </w:r>
      <w:r w:rsidRPr="00174039">
        <w:rPr>
          <w:rFonts w:ascii="Palatino Linotype" w:hAnsi="Palatino Linotype" w:cs="Arial"/>
        </w:rPr>
        <w:t>cual</w:t>
      </w:r>
      <w:r w:rsidR="00DF54B5" w:rsidRPr="00174039">
        <w:rPr>
          <w:rFonts w:ascii="Palatino Linotype" w:hAnsi="Palatino Linotype" w:cs="Arial"/>
        </w:rPr>
        <w:t xml:space="preserve"> </w:t>
      </w:r>
      <w:r w:rsidR="00116879" w:rsidRPr="00174039">
        <w:rPr>
          <w:rFonts w:ascii="Palatino Linotype" w:hAnsi="Palatino Linotype" w:cs="Arial"/>
        </w:rPr>
        <w:t>señaló</w:t>
      </w:r>
      <w:r w:rsidR="00D730A4" w:rsidRPr="00174039">
        <w:rPr>
          <w:rFonts w:ascii="Palatino Linotype" w:hAnsi="Palatino Linotype" w:cs="Arial"/>
        </w:rPr>
        <w:t xml:space="preserve"> </w:t>
      </w:r>
      <w:r w:rsidRPr="00174039">
        <w:rPr>
          <w:rFonts w:ascii="Palatino Linotype" w:hAnsi="Palatino Linotype" w:cs="Arial"/>
        </w:rPr>
        <w:t>lo</w:t>
      </w:r>
      <w:r w:rsidR="00D730A4" w:rsidRPr="00174039">
        <w:rPr>
          <w:rFonts w:ascii="Palatino Linotype" w:hAnsi="Palatino Linotype" w:cs="Arial"/>
        </w:rPr>
        <w:t xml:space="preserve"> </w:t>
      </w:r>
      <w:r w:rsidRPr="00174039">
        <w:rPr>
          <w:rFonts w:ascii="Palatino Linotype" w:hAnsi="Palatino Linotype" w:cs="Arial"/>
        </w:rPr>
        <w:t>siguiente:</w:t>
      </w:r>
    </w:p>
    <w:p w:rsidR="00BA489B" w:rsidRPr="00174039" w:rsidRDefault="00BA489B" w:rsidP="00BA489B">
      <w:pPr>
        <w:spacing w:before="120" w:after="120"/>
        <w:ind w:left="709" w:right="709"/>
        <w:jc w:val="both"/>
        <w:rPr>
          <w:rFonts w:ascii="Palatino Linotype" w:hAnsi="Palatino Linotype" w:cs="Arial"/>
          <w:i/>
          <w:sz w:val="22"/>
        </w:rPr>
      </w:pPr>
      <w:r w:rsidRPr="00174039">
        <w:rPr>
          <w:rFonts w:ascii="Palatino Linotype" w:hAnsi="Palatino Linotype" w:cs="Arial"/>
          <w:i/>
          <w:sz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rsidR="00BA489B" w:rsidRPr="00174039" w:rsidRDefault="00BA489B" w:rsidP="00BA489B">
      <w:pPr>
        <w:spacing w:before="120" w:after="120"/>
        <w:ind w:left="709" w:right="709"/>
        <w:jc w:val="both"/>
        <w:rPr>
          <w:rFonts w:ascii="Palatino Linotype" w:hAnsi="Palatino Linotype" w:cs="Arial"/>
          <w:i/>
          <w:sz w:val="22"/>
        </w:rPr>
      </w:pPr>
      <w:r w:rsidRPr="00174039">
        <w:rPr>
          <w:rFonts w:ascii="Palatino Linotype" w:hAnsi="Palatino Linotype" w:cs="Arial"/>
          <w:i/>
          <w:sz w:val="22"/>
        </w:rPr>
        <w:t>En atención a la solicitud de información identificado con número de folio 00098/NEZAIP/2019, me permito remitir a Usted las respuestas generas por los Servidores Públicos Habitados, bajo su más estricta responsabilidad.</w:t>
      </w:r>
    </w:p>
    <w:p w:rsidR="00BA489B" w:rsidRPr="00174039" w:rsidRDefault="00BA489B" w:rsidP="00BA489B">
      <w:pPr>
        <w:spacing w:before="120" w:after="120"/>
        <w:ind w:left="709" w:right="709"/>
        <w:jc w:val="both"/>
        <w:rPr>
          <w:rFonts w:ascii="Palatino Linotype" w:hAnsi="Palatino Linotype" w:cs="Arial"/>
          <w:i/>
          <w:sz w:val="22"/>
        </w:rPr>
      </w:pPr>
      <w:r w:rsidRPr="00174039">
        <w:rPr>
          <w:rFonts w:ascii="Palatino Linotype" w:hAnsi="Palatino Linotype" w:cs="Arial"/>
          <w:i/>
          <w:sz w:val="22"/>
        </w:rPr>
        <w:t>ATENTAMENTE</w:t>
      </w:r>
    </w:p>
    <w:p w:rsidR="00BA489B" w:rsidRPr="00174039" w:rsidRDefault="00BA489B" w:rsidP="00BA489B">
      <w:pPr>
        <w:spacing w:before="120" w:after="120"/>
        <w:ind w:left="709" w:right="709"/>
        <w:jc w:val="both"/>
        <w:rPr>
          <w:rFonts w:ascii="Palatino Linotype" w:hAnsi="Palatino Linotype" w:cs="Arial"/>
          <w:i/>
          <w:sz w:val="22"/>
        </w:rPr>
      </w:pPr>
      <w:r w:rsidRPr="00174039">
        <w:rPr>
          <w:rFonts w:ascii="Palatino Linotype" w:hAnsi="Palatino Linotype" w:cs="Arial"/>
          <w:i/>
          <w:sz w:val="22"/>
        </w:rPr>
        <w:t>LIC. JUANA NELLELY FLORES RAMIREZ.”</w:t>
      </w:r>
      <w:r w:rsidRPr="00174039">
        <w:rPr>
          <w:rFonts w:ascii="Palatino Linotype" w:hAnsi="Palatino Linotype"/>
          <w:i/>
          <w:spacing w:val="-2"/>
          <w:sz w:val="22"/>
        </w:rPr>
        <w:t xml:space="preserve"> </w:t>
      </w:r>
      <w:r w:rsidRPr="00174039">
        <w:rPr>
          <w:rFonts w:ascii="Palatino Linotype" w:hAnsi="Palatino Linotype"/>
          <w:sz w:val="22"/>
        </w:rPr>
        <w:t>(Sic)</w:t>
      </w:r>
    </w:p>
    <w:p w:rsidR="00BA489B" w:rsidRPr="00174039" w:rsidRDefault="00BA489B" w:rsidP="00BA489B">
      <w:pPr>
        <w:spacing w:before="120" w:after="120"/>
        <w:ind w:right="709"/>
        <w:jc w:val="both"/>
        <w:rPr>
          <w:rFonts w:ascii="Palatino Linotype" w:hAnsi="Palatino Linotype" w:cs="Arial"/>
        </w:rPr>
      </w:pPr>
    </w:p>
    <w:p w:rsidR="00BA489B" w:rsidRPr="00174039" w:rsidRDefault="00BA489B" w:rsidP="00BA489B">
      <w:pPr>
        <w:spacing w:before="120" w:after="120"/>
        <w:ind w:right="709"/>
        <w:jc w:val="both"/>
        <w:rPr>
          <w:rFonts w:ascii="Palatino Linotype" w:hAnsi="Palatino Linotype" w:cs="Arial"/>
        </w:rPr>
      </w:pPr>
      <w:r w:rsidRPr="00174039">
        <w:rPr>
          <w:rFonts w:ascii="Palatino Linotype" w:hAnsi="Palatino Linotype" w:cs="Arial"/>
        </w:rPr>
        <w:t>Asimismo adjuntó los siguientes documentos electrónicos:</w:t>
      </w:r>
    </w:p>
    <w:p w:rsidR="00BA489B" w:rsidRPr="00174039" w:rsidRDefault="00BA489B" w:rsidP="00BA489B">
      <w:pPr>
        <w:spacing w:before="120" w:after="120"/>
        <w:ind w:right="709"/>
        <w:jc w:val="both"/>
        <w:rPr>
          <w:rFonts w:ascii="Palatino Linotype" w:hAnsi="Palatino Linotype" w:cs="Arial"/>
        </w:rPr>
      </w:pPr>
    </w:p>
    <w:p w:rsidR="00BA489B" w:rsidRPr="00174039" w:rsidRDefault="00BA489B" w:rsidP="00BA489B">
      <w:pPr>
        <w:pStyle w:val="Prrafodelista"/>
        <w:numPr>
          <w:ilvl w:val="0"/>
          <w:numId w:val="28"/>
        </w:numPr>
        <w:spacing w:before="120" w:after="120" w:line="360" w:lineRule="auto"/>
        <w:ind w:right="49"/>
        <w:jc w:val="both"/>
        <w:rPr>
          <w:rFonts w:ascii="Palatino Linotype" w:hAnsi="Palatino Linotype"/>
          <w:b/>
        </w:rPr>
      </w:pPr>
      <w:r w:rsidRPr="00174039">
        <w:rPr>
          <w:rFonts w:ascii="Palatino Linotype" w:hAnsi="Palatino Linotype"/>
          <w:b/>
        </w:rPr>
        <w:t>Sol. 98.pdf</w:t>
      </w:r>
      <w:r w:rsidRPr="00174039">
        <w:rPr>
          <w:rFonts w:ascii="Palatino Linotype" w:hAnsi="Palatino Linotype"/>
        </w:rPr>
        <w:t>, consistente en el oficio de fecha catorce de marzo de dos mil diecinueve, signado por la Titular de la Unidad de Trasparencia y Acceso a l</w:t>
      </w:r>
      <w:r w:rsidR="007E1655" w:rsidRPr="00174039">
        <w:rPr>
          <w:rFonts w:ascii="Palatino Linotype" w:hAnsi="Palatino Linotype"/>
        </w:rPr>
        <w:t xml:space="preserve">a Información Pública Municipal; mediante el cual, </w:t>
      </w:r>
      <w:r w:rsidRPr="00174039">
        <w:rPr>
          <w:rFonts w:ascii="Palatino Linotype" w:hAnsi="Palatino Linotype"/>
        </w:rPr>
        <w:t xml:space="preserve">hace del conocimiento al particular que a través el oficio DA/NEZA/1763/2019 y el Acta de la Cuarta Sesión Extraordinaria del Comité de Transparencia del H. Ayuntamiento de Nezahualcóyotl 2019 con número ACT/CT/NEZA/EXT/IV/2019, se da respuesta a la solicitud de mérito; así como el oficio DA/NEZA/1763/2019, signado por el Director de Administración, en el que señala que únicamente encontró dentro de sus archivos la ficha curricular del Secretario del Ayuntamiento, del Director de Obras Públicas y del Director de Desarrollo Económico y respecto al documento probatorio del grado </w:t>
      </w:r>
      <w:r w:rsidR="00AD6FC4" w:rsidRPr="00174039">
        <w:rPr>
          <w:rFonts w:ascii="Palatino Linotype" w:hAnsi="Palatino Linotype"/>
        </w:rPr>
        <w:t>de estudios, solo localizó la cé</w:t>
      </w:r>
      <w:r w:rsidRPr="00174039">
        <w:rPr>
          <w:rFonts w:ascii="Palatino Linotype" w:hAnsi="Palatino Linotype"/>
        </w:rPr>
        <w:t>dula profesional del Secretario del Ayuntamiento y del Director de Obras Públicas, anexando dichos documentos en versión pública.</w:t>
      </w:r>
    </w:p>
    <w:p w:rsidR="00BA489B" w:rsidRPr="00174039" w:rsidRDefault="00BA489B" w:rsidP="00BA489B">
      <w:pPr>
        <w:pStyle w:val="Prrafodelista"/>
        <w:numPr>
          <w:ilvl w:val="0"/>
          <w:numId w:val="28"/>
        </w:numPr>
        <w:spacing w:before="120" w:after="120" w:line="360" w:lineRule="auto"/>
        <w:ind w:right="49"/>
        <w:jc w:val="both"/>
        <w:rPr>
          <w:rFonts w:ascii="Palatino Linotype" w:hAnsi="Palatino Linotype"/>
          <w:b/>
        </w:rPr>
      </w:pPr>
      <w:r w:rsidRPr="00174039">
        <w:rPr>
          <w:rFonts w:ascii="Palatino Linotype" w:hAnsi="Palatino Linotype"/>
          <w:b/>
        </w:rPr>
        <w:t>Digitalización_2019_03_15_18_11_06_941.pdf</w:t>
      </w:r>
      <w:r w:rsidRPr="00174039">
        <w:rPr>
          <w:rFonts w:ascii="Palatino Linotype" w:hAnsi="Palatino Linotype"/>
        </w:rPr>
        <w:t>,</w:t>
      </w:r>
      <w:r w:rsidR="007E1655" w:rsidRPr="00174039">
        <w:rPr>
          <w:rFonts w:ascii="Palatino Linotype" w:hAnsi="Palatino Linotype"/>
        </w:rPr>
        <w:t xml:space="preserve"> </w:t>
      </w:r>
      <w:r w:rsidRPr="00174039">
        <w:rPr>
          <w:rFonts w:ascii="Palatino Linotype" w:hAnsi="Palatino Linotype" w:cs="Arial"/>
        </w:rPr>
        <w:t xml:space="preserve">consistente en el </w:t>
      </w:r>
      <w:r w:rsidRPr="00174039">
        <w:rPr>
          <w:rFonts w:ascii="Palatino Linotype" w:hAnsi="Palatino Linotype"/>
        </w:rPr>
        <w:t xml:space="preserve">Acta de la Cuarta Sesión Extraordinaria del Comité de Transparencia del H. Ayuntamiento de Nezahualcóyotl 2019, mediante el cual se clasificó como </w:t>
      </w:r>
      <w:r w:rsidR="007E1655" w:rsidRPr="00174039">
        <w:rPr>
          <w:rFonts w:ascii="Palatino Linotype" w:hAnsi="Palatino Linotype"/>
        </w:rPr>
        <w:lastRenderedPageBreak/>
        <w:t>información confidencial la fecha y l</w:t>
      </w:r>
      <w:r w:rsidRPr="00174039">
        <w:rPr>
          <w:rFonts w:ascii="Palatino Linotype" w:hAnsi="Palatino Linotype"/>
        </w:rPr>
        <w:t>ugar de nacimient</w:t>
      </w:r>
      <w:r w:rsidR="007E1655" w:rsidRPr="00174039">
        <w:rPr>
          <w:rFonts w:ascii="Palatino Linotype" w:hAnsi="Palatino Linotype"/>
        </w:rPr>
        <w:t>o que aparece en el currículum v</w:t>
      </w:r>
      <w:r w:rsidRPr="00174039">
        <w:rPr>
          <w:rFonts w:ascii="Palatino Linotype" w:hAnsi="Palatino Linotype"/>
        </w:rPr>
        <w:t>itae del Lic. Marcos Álvarez Pérez</w:t>
      </w:r>
      <w:r w:rsidR="007E1655" w:rsidRPr="00174039">
        <w:rPr>
          <w:rFonts w:ascii="Palatino Linotype" w:hAnsi="Palatino Linotype"/>
        </w:rPr>
        <w:t xml:space="preserve"> y </w:t>
      </w:r>
      <w:r w:rsidRPr="00174039">
        <w:rPr>
          <w:rFonts w:ascii="Palatino Linotype" w:hAnsi="Palatino Linotype"/>
        </w:rPr>
        <w:t>el n</w:t>
      </w:r>
      <w:r w:rsidR="007E1655" w:rsidRPr="00174039">
        <w:rPr>
          <w:rFonts w:ascii="Palatino Linotype" w:hAnsi="Palatino Linotype"/>
        </w:rPr>
        <w:t xml:space="preserve">úmero de cédula contenido en las cédulas profesionales del </w:t>
      </w:r>
      <w:r w:rsidRPr="00174039">
        <w:rPr>
          <w:rFonts w:ascii="Palatino Linotype" w:hAnsi="Palatino Linotype"/>
        </w:rPr>
        <w:t>Lic. Marcos Álvarez Pérez y del lng. Joel Gonzáles Toral.</w:t>
      </w:r>
    </w:p>
    <w:p w:rsidR="00BA489B" w:rsidRPr="00174039" w:rsidRDefault="00BA489B" w:rsidP="00BA489B">
      <w:pPr>
        <w:pStyle w:val="Prrafodelista"/>
        <w:numPr>
          <w:ilvl w:val="0"/>
          <w:numId w:val="15"/>
        </w:numPr>
        <w:spacing w:before="120" w:after="120" w:line="360" w:lineRule="auto"/>
        <w:ind w:left="0" w:right="49" w:firstLine="0"/>
        <w:jc w:val="both"/>
        <w:rPr>
          <w:rFonts w:ascii="Palatino Linotype" w:hAnsi="Palatino Linotype"/>
          <w:b/>
        </w:rPr>
      </w:pPr>
      <w:r w:rsidRPr="00174039">
        <w:rPr>
          <w:rFonts w:ascii="Palatino Linotype" w:hAnsi="Palatino Linotype"/>
        </w:rPr>
        <w:t xml:space="preserve">Inconforme con la </w:t>
      </w:r>
      <w:r w:rsidRPr="00174039">
        <w:rPr>
          <w:rFonts w:ascii="Palatino Linotype" w:hAnsi="Palatino Linotype" w:cs="Arial"/>
        </w:rPr>
        <w:t xml:space="preserve">respuesta </w:t>
      </w:r>
      <w:r w:rsidRPr="00174039">
        <w:rPr>
          <w:rFonts w:ascii="Palatino Linotype" w:hAnsi="Palatino Linotype"/>
        </w:rPr>
        <w:t xml:space="preserve">del </w:t>
      </w:r>
      <w:r w:rsidRPr="00174039">
        <w:rPr>
          <w:rFonts w:ascii="Palatino Linotype" w:hAnsi="Palatino Linotype"/>
          <w:b/>
        </w:rPr>
        <w:t>SUJETO OBLIGADO</w:t>
      </w:r>
      <w:r w:rsidRPr="00174039">
        <w:rPr>
          <w:rFonts w:ascii="Palatino Linotype" w:hAnsi="Palatino Linotype"/>
        </w:rPr>
        <w:t>, el</w:t>
      </w:r>
      <w:r w:rsidRPr="00174039">
        <w:rPr>
          <w:rFonts w:ascii="Palatino Linotype" w:hAnsi="Palatino Linotype" w:cs="Arial"/>
        </w:rPr>
        <w:t xml:space="preserve"> veintiuno de marzo de dos mil diecinueve</w:t>
      </w:r>
      <w:r w:rsidRPr="00174039">
        <w:rPr>
          <w:rFonts w:ascii="Palatino Linotype" w:hAnsi="Palatino Linotype"/>
        </w:rPr>
        <w:t xml:space="preserve">, </w:t>
      </w:r>
      <w:r w:rsidRPr="00174039">
        <w:rPr>
          <w:rFonts w:ascii="Palatino Linotype" w:hAnsi="Palatino Linotype"/>
          <w:b/>
        </w:rPr>
        <w:t>EL RECURRENTE</w:t>
      </w:r>
      <w:r w:rsidRPr="00174039">
        <w:rPr>
          <w:rFonts w:ascii="Palatino Linotype" w:hAnsi="Palatino Linotype"/>
        </w:rPr>
        <w:t xml:space="preserve"> mediante </w:t>
      </w:r>
      <w:r w:rsidRPr="00174039">
        <w:rPr>
          <w:rFonts w:ascii="Palatino Linotype" w:hAnsi="Palatino Linotype"/>
          <w:b/>
        </w:rPr>
        <w:t xml:space="preserve">EL SAIMEX </w:t>
      </w:r>
      <w:r w:rsidRPr="00174039">
        <w:rPr>
          <w:rFonts w:ascii="Palatino Linotype" w:hAnsi="Palatino Linotype"/>
        </w:rPr>
        <w:t xml:space="preserve">interpuso el recurso de revisión objeto del </w:t>
      </w:r>
      <w:r w:rsidRPr="00174039">
        <w:rPr>
          <w:rFonts w:ascii="Palatino Linotype" w:hAnsi="Palatino Linotype" w:cs="Arial"/>
        </w:rPr>
        <w:t>presente</w:t>
      </w:r>
      <w:r w:rsidRPr="00174039">
        <w:rPr>
          <w:rFonts w:ascii="Palatino Linotype" w:hAnsi="Palatino Linotype"/>
        </w:rPr>
        <w:t xml:space="preserve"> estudio, al que se le asignó el </w:t>
      </w:r>
      <w:r w:rsidRPr="00174039">
        <w:rPr>
          <w:rFonts w:ascii="Palatino Linotype" w:hAnsi="Palatino Linotype" w:cs="Arial"/>
        </w:rPr>
        <w:t>número</w:t>
      </w:r>
      <w:r w:rsidRPr="00174039">
        <w:rPr>
          <w:rFonts w:ascii="Verdana" w:hAnsi="Verdana"/>
          <w:b/>
          <w:bCs/>
          <w:color w:val="FF0000"/>
        </w:rPr>
        <w:t xml:space="preserve"> </w:t>
      </w:r>
      <w:r w:rsidRPr="00174039">
        <w:rPr>
          <w:rFonts w:ascii="Palatino Linotype" w:hAnsi="Palatino Linotype" w:cs="Arial"/>
          <w:b/>
          <w:bCs/>
        </w:rPr>
        <w:t>01917/INFOEM/IP/RR/2019</w:t>
      </w:r>
      <w:r w:rsidRPr="00174039">
        <w:rPr>
          <w:rFonts w:ascii="Palatino Linotype" w:hAnsi="Palatino Linotype" w:cs="Arial"/>
        </w:rPr>
        <w:t>, en el que señaló como acto impugnado, lo siguiente:</w:t>
      </w:r>
    </w:p>
    <w:p w:rsidR="00D73FD7" w:rsidRPr="00174039" w:rsidRDefault="00D73FD7" w:rsidP="00A73CE3">
      <w:pPr>
        <w:spacing w:before="200" w:after="200"/>
        <w:ind w:left="709" w:right="709"/>
        <w:jc w:val="both"/>
        <w:rPr>
          <w:rFonts w:ascii="Palatino Linotype" w:hAnsi="Palatino Linotype" w:cs="Arial"/>
          <w:sz w:val="22"/>
          <w:szCs w:val="22"/>
          <w:lang w:eastAsia="es-MX"/>
        </w:rPr>
      </w:pPr>
      <w:r w:rsidRPr="00174039">
        <w:rPr>
          <w:rFonts w:ascii="Palatino Linotype" w:hAnsi="Palatino Linotype" w:cs="Arial"/>
          <w:i/>
          <w:sz w:val="22"/>
          <w:szCs w:val="22"/>
          <w:lang w:eastAsia="es-MX"/>
        </w:rPr>
        <w:t>“</w:t>
      </w:r>
      <w:r w:rsidR="00BA489B" w:rsidRPr="00174039">
        <w:rPr>
          <w:rFonts w:ascii="Palatino Linotype" w:hAnsi="Palatino Linotype" w:cs="Arial"/>
          <w:i/>
          <w:sz w:val="22"/>
          <w:szCs w:val="22"/>
          <w:lang w:eastAsia="es-MX"/>
        </w:rPr>
        <w:t>No se me entrego la información Solicitada”</w:t>
      </w:r>
      <w:r w:rsidR="00D730A4" w:rsidRPr="00174039">
        <w:rPr>
          <w:rFonts w:ascii="Palatino Linotype" w:hAnsi="Palatino Linotype" w:cs="Arial"/>
          <w:i/>
          <w:sz w:val="22"/>
          <w:szCs w:val="22"/>
          <w:lang w:eastAsia="es-MX"/>
        </w:rPr>
        <w:t xml:space="preserve"> </w:t>
      </w:r>
      <w:r w:rsidRPr="00174039">
        <w:rPr>
          <w:rFonts w:ascii="Palatino Linotype" w:hAnsi="Palatino Linotype" w:cs="Arial"/>
          <w:sz w:val="22"/>
          <w:szCs w:val="22"/>
          <w:lang w:eastAsia="es-MX"/>
        </w:rPr>
        <w:t>(Sic)</w:t>
      </w:r>
    </w:p>
    <w:p w:rsidR="00D73FD7" w:rsidRPr="00174039" w:rsidRDefault="00D73FD7" w:rsidP="00CC5324">
      <w:pPr>
        <w:pStyle w:val="Prrafodelista"/>
        <w:tabs>
          <w:tab w:val="left" w:pos="567"/>
        </w:tabs>
        <w:spacing w:before="160" w:after="160" w:line="360" w:lineRule="auto"/>
        <w:ind w:left="0"/>
        <w:jc w:val="both"/>
        <w:rPr>
          <w:rFonts w:ascii="Palatino Linotype" w:hAnsi="Palatino Linotype"/>
        </w:rPr>
      </w:pPr>
      <w:r w:rsidRPr="00174039">
        <w:rPr>
          <w:rFonts w:ascii="Palatino Linotype" w:hAnsi="Palatino Linotype"/>
        </w:rPr>
        <w:t>Asimismo,</w:t>
      </w:r>
      <w:r w:rsidR="00D730A4" w:rsidRPr="00174039">
        <w:rPr>
          <w:rFonts w:ascii="Palatino Linotype" w:hAnsi="Palatino Linotype"/>
        </w:rPr>
        <w:t xml:space="preserve"> </w:t>
      </w:r>
      <w:r w:rsidR="00244ED2" w:rsidRPr="00174039">
        <w:rPr>
          <w:rFonts w:ascii="Palatino Linotype" w:hAnsi="Palatino Linotype"/>
          <w:b/>
        </w:rPr>
        <w:t>LA RECURRENTE</w:t>
      </w:r>
      <w:r w:rsidR="00D730A4" w:rsidRPr="00174039">
        <w:rPr>
          <w:rFonts w:ascii="Palatino Linotype" w:hAnsi="Palatino Linotype"/>
        </w:rPr>
        <w:t xml:space="preserve"> </w:t>
      </w:r>
      <w:r w:rsidRPr="00174039">
        <w:rPr>
          <w:rFonts w:ascii="Palatino Linotype" w:hAnsi="Palatino Linotype"/>
        </w:rPr>
        <w:t>indicó</w:t>
      </w:r>
      <w:r w:rsidR="00D730A4" w:rsidRPr="00174039">
        <w:rPr>
          <w:rFonts w:ascii="Palatino Linotype" w:hAnsi="Palatino Linotype"/>
        </w:rPr>
        <w:t xml:space="preserve"> </w:t>
      </w:r>
      <w:r w:rsidRPr="00174039">
        <w:rPr>
          <w:rFonts w:ascii="Palatino Linotype" w:hAnsi="Palatino Linotype"/>
        </w:rPr>
        <w:t>como</w:t>
      </w:r>
      <w:r w:rsidR="00D730A4" w:rsidRPr="00174039">
        <w:rPr>
          <w:rFonts w:ascii="Palatino Linotype" w:hAnsi="Palatino Linotype"/>
        </w:rPr>
        <w:t xml:space="preserve"> </w:t>
      </w:r>
      <w:r w:rsidRPr="00174039">
        <w:rPr>
          <w:rFonts w:ascii="Palatino Linotype" w:hAnsi="Palatino Linotype"/>
        </w:rPr>
        <w:t>razones</w:t>
      </w:r>
      <w:r w:rsidR="00D730A4" w:rsidRPr="00174039">
        <w:rPr>
          <w:rFonts w:ascii="Palatino Linotype" w:hAnsi="Palatino Linotype"/>
        </w:rPr>
        <w:t xml:space="preserve"> </w:t>
      </w:r>
      <w:r w:rsidRPr="00174039">
        <w:rPr>
          <w:rFonts w:ascii="Palatino Linotype" w:hAnsi="Palatino Linotype"/>
        </w:rPr>
        <w:t>o</w:t>
      </w:r>
      <w:r w:rsidR="00D730A4" w:rsidRPr="00174039">
        <w:rPr>
          <w:rFonts w:ascii="Palatino Linotype" w:hAnsi="Palatino Linotype"/>
        </w:rPr>
        <w:t xml:space="preserve"> </w:t>
      </w:r>
      <w:r w:rsidRPr="00174039">
        <w:rPr>
          <w:rFonts w:ascii="Palatino Linotype" w:hAnsi="Palatino Linotype"/>
        </w:rPr>
        <w:t>motivos</w:t>
      </w:r>
      <w:r w:rsidR="00D730A4" w:rsidRPr="00174039">
        <w:rPr>
          <w:rFonts w:ascii="Palatino Linotype" w:hAnsi="Palatino Linotype"/>
        </w:rPr>
        <w:t xml:space="preserve"> </w:t>
      </w:r>
      <w:r w:rsidRPr="00174039">
        <w:rPr>
          <w:rFonts w:ascii="Palatino Linotype" w:hAnsi="Palatino Linotype"/>
        </w:rPr>
        <w:t>de</w:t>
      </w:r>
      <w:r w:rsidR="00D730A4" w:rsidRPr="00174039">
        <w:rPr>
          <w:rFonts w:ascii="Palatino Linotype" w:hAnsi="Palatino Linotype"/>
        </w:rPr>
        <w:t xml:space="preserve"> </w:t>
      </w:r>
      <w:r w:rsidRPr="00174039">
        <w:rPr>
          <w:rFonts w:ascii="Palatino Linotype" w:hAnsi="Palatino Linotype"/>
        </w:rPr>
        <w:t>inconformidad:</w:t>
      </w:r>
      <w:r w:rsidR="00D730A4" w:rsidRPr="00174039">
        <w:rPr>
          <w:rFonts w:ascii="Palatino Linotype" w:hAnsi="Palatino Linotype"/>
        </w:rPr>
        <w:t xml:space="preserve"> </w:t>
      </w:r>
    </w:p>
    <w:p w:rsidR="006D5B25" w:rsidRPr="00174039" w:rsidRDefault="00D73FD7" w:rsidP="00132105">
      <w:pPr>
        <w:spacing w:before="200" w:after="200"/>
        <w:ind w:left="709" w:right="709"/>
        <w:jc w:val="both"/>
        <w:rPr>
          <w:rFonts w:ascii="Palatino Linotype" w:hAnsi="Palatino Linotype" w:cs="Arial"/>
          <w:spacing w:val="-6"/>
          <w:sz w:val="22"/>
          <w:lang w:eastAsia="es-MX"/>
        </w:rPr>
      </w:pPr>
      <w:r w:rsidRPr="00174039">
        <w:rPr>
          <w:rFonts w:ascii="Palatino Linotype" w:hAnsi="Palatino Linotype" w:cs="Arial"/>
          <w:i/>
          <w:sz w:val="22"/>
          <w:szCs w:val="22"/>
        </w:rPr>
        <w:t>“</w:t>
      </w:r>
      <w:r w:rsidR="00BA489B" w:rsidRPr="00174039">
        <w:rPr>
          <w:rFonts w:ascii="Palatino Linotype" w:hAnsi="Palatino Linotype" w:cs="Arial"/>
          <w:i/>
          <w:sz w:val="22"/>
          <w:szCs w:val="22"/>
        </w:rPr>
        <w:t>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w:t>
      </w:r>
      <w:r w:rsidR="007E78DF" w:rsidRPr="00174039">
        <w:rPr>
          <w:rFonts w:ascii="Palatino Linotype" w:hAnsi="Palatino Linotype" w:cs="Arial"/>
          <w:i/>
          <w:sz w:val="22"/>
          <w:szCs w:val="22"/>
        </w:rPr>
        <w:t>”</w:t>
      </w:r>
      <w:r w:rsidR="00D730A4" w:rsidRPr="00174039">
        <w:rPr>
          <w:rFonts w:ascii="Palatino Linotype" w:hAnsi="Palatino Linotype" w:cs="Arial"/>
          <w:i/>
          <w:spacing w:val="-6"/>
          <w:sz w:val="22"/>
          <w:lang w:eastAsia="es-MX"/>
        </w:rPr>
        <w:t xml:space="preserve"> </w:t>
      </w:r>
      <w:r w:rsidRPr="00174039">
        <w:rPr>
          <w:rFonts w:ascii="Palatino Linotype" w:hAnsi="Palatino Linotype" w:cs="Arial"/>
          <w:spacing w:val="-6"/>
          <w:sz w:val="22"/>
          <w:lang w:eastAsia="es-MX"/>
        </w:rPr>
        <w:t>(Sic)</w:t>
      </w:r>
    </w:p>
    <w:p w:rsidR="00D73FD7" w:rsidRPr="00174039" w:rsidRDefault="00D73FD7" w:rsidP="00CC5324">
      <w:pPr>
        <w:pStyle w:val="Prrafodelista"/>
        <w:numPr>
          <w:ilvl w:val="0"/>
          <w:numId w:val="15"/>
        </w:numPr>
        <w:tabs>
          <w:tab w:val="left" w:pos="567"/>
        </w:tabs>
        <w:spacing w:before="160" w:after="160" w:line="360" w:lineRule="auto"/>
        <w:ind w:left="0" w:firstLine="0"/>
        <w:jc w:val="both"/>
        <w:rPr>
          <w:rFonts w:ascii="Palatino Linotype" w:hAnsi="Palatino Linotype" w:cs="Arial"/>
          <w:lang w:val="es-ES_tradnl"/>
        </w:rPr>
      </w:pPr>
      <w:r w:rsidRPr="00174039">
        <w:rPr>
          <w:rFonts w:ascii="Palatino Linotype" w:hAnsi="Palatino Linotype" w:cs="Arial"/>
        </w:rPr>
        <w:t>E</w:t>
      </w:r>
      <w:r w:rsidR="00150CF7" w:rsidRPr="00174039">
        <w:rPr>
          <w:rFonts w:ascii="Palatino Linotype" w:hAnsi="Palatino Linotype" w:cs="Arial"/>
        </w:rPr>
        <w:t>n</w:t>
      </w:r>
      <w:r w:rsidR="00D730A4" w:rsidRPr="00174039">
        <w:rPr>
          <w:rFonts w:ascii="Palatino Linotype" w:hAnsi="Palatino Linotype" w:cs="Arial"/>
        </w:rPr>
        <w:t xml:space="preserve"> </w:t>
      </w:r>
      <w:r w:rsidR="00150CF7" w:rsidRPr="00174039">
        <w:rPr>
          <w:rFonts w:ascii="Palatino Linotype" w:hAnsi="Palatino Linotype" w:cs="Arial"/>
        </w:rPr>
        <w:t>fecha</w:t>
      </w:r>
      <w:r w:rsidR="00D730A4" w:rsidRPr="00174039">
        <w:rPr>
          <w:rFonts w:ascii="Palatino Linotype" w:hAnsi="Palatino Linotype" w:cs="Arial"/>
        </w:rPr>
        <w:t xml:space="preserve"> </w:t>
      </w:r>
      <w:r w:rsidR="00BA489B" w:rsidRPr="00174039">
        <w:rPr>
          <w:rFonts w:ascii="Palatino Linotype" w:hAnsi="Palatino Linotype" w:cs="Arial"/>
        </w:rPr>
        <w:t>veintiuno</w:t>
      </w:r>
      <w:r w:rsidR="00B05B37" w:rsidRPr="00174039">
        <w:rPr>
          <w:rFonts w:ascii="Palatino Linotype" w:hAnsi="Palatino Linotype" w:cs="Arial"/>
        </w:rPr>
        <w:t xml:space="preserve"> </w:t>
      </w:r>
      <w:r w:rsidR="00A97943" w:rsidRPr="00174039">
        <w:rPr>
          <w:rFonts w:ascii="Palatino Linotype" w:hAnsi="Palatino Linotype"/>
        </w:rPr>
        <w:t>de marzo de dos mil</w:t>
      </w:r>
      <w:r w:rsidR="00B05B37" w:rsidRPr="00174039">
        <w:rPr>
          <w:rFonts w:ascii="Palatino Linotype" w:hAnsi="Palatino Linotype"/>
        </w:rPr>
        <w:t xml:space="preserve"> diecinueve,</w:t>
      </w:r>
      <w:r w:rsidR="00D730A4" w:rsidRPr="00174039">
        <w:rPr>
          <w:rFonts w:ascii="Palatino Linotype" w:hAnsi="Palatino Linotype"/>
        </w:rPr>
        <w:t xml:space="preserve"> </w:t>
      </w:r>
      <w:r w:rsidRPr="00174039">
        <w:rPr>
          <w:rFonts w:ascii="Palatino Linotype" w:hAnsi="Palatino Linotype"/>
        </w:rPr>
        <w:t>el</w:t>
      </w:r>
      <w:r w:rsidR="00D730A4" w:rsidRPr="00174039">
        <w:rPr>
          <w:rFonts w:ascii="Palatino Linotype" w:hAnsi="Palatino Linotype" w:cs="Arial"/>
        </w:rPr>
        <w:t xml:space="preserve"> </w:t>
      </w:r>
      <w:r w:rsidRPr="00174039">
        <w:rPr>
          <w:rFonts w:ascii="Palatino Linotype" w:hAnsi="Palatino Linotype" w:cs="Arial"/>
          <w:lang w:val="es-ES_tradnl"/>
        </w:rPr>
        <w:t>recurso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que</w:t>
      </w:r>
      <w:r w:rsidR="00D730A4" w:rsidRPr="00174039">
        <w:rPr>
          <w:rFonts w:ascii="Palatino Linotype" w:hAnsi="Palatino Linotype" w:cs="Arial"/>
        </w:rPr>
        <w:t xml:space="preserve"> </w:t>
      </w:r>
      <w:r w:rsidRPr="00174039">
        <w:rPr>
          <w:rFonts w:ascii="Palatino Linotype" w:hAnsi="Palatino Linotype" w:cs="Arial"/>
        </w:rPr>
        <w:t>se</w:t>
      </w:r>
      <w:r w:rsidR="00D730A4" w:rsidRPr="00174039">
        <w:rPr>
          <w:rFonts w:ascii="Palatino Linotype" w:hAnsi="Palatino Linotype" w:cs="Arial"/>
        </w:rPr>
        <w:t xml:space="preserve"> </w:t>
      </w:r>
      <w:r w:rsidRPr="00174039">
        <w:rPr>
          <w:rFonts w:ascii="Palatino Linotype" w:hAnsi="Palatino Linotype" w:cs="Arial"/>
        </w:rPr>
        <w:t>trata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se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envió</w:t>
      </w:r>
      <w:r w:rsidR="00D730A4" w:rsidRPr="00174039">
        <w:rPr>
          <w:rFonts w:ascii="Palatino Linotype" w:hAnsi="Palatino Linotype" w:cs="Arial"/>
          <w:lang w:val="es-ES_tradnl"/>
        </w:rPr>
        <w:t xml:space="preserve"> </w:t>
      </w:r>
      <w:r w:rsidRPr="00174039">
        <w:rPr>
          <w:rFonts w:ascii="Palatino Linotype" w:hAnsi="Palatino Linotype"/>
        </w:rPr>
        <w:t>electrónicamente</w:t>
      </w:r>
      <w:r w:rsidR="00D730A4" w:rsidRPr="00174039">
        <w:rPr>
          <w:rFonts w:ascii="Palatino Linotype" w:hAnsi="Palatino Linotype" w:cs="Arial"/>
          <w:lang w:val="es-ES_tradnl"/>
        </w:rPr>
        <w:t xml:space="preserve"> </w:t>
      </w:r>
      <w:r w:rsidRPr="00174039">
        <w:rPr>
          <w:rFonts w:ascii="Palatino Linotype" w:hAnsi="Palatino Linotype" w:cs="Arial"/>
        </w:rPr>
        <w:t>al</w:t>
      </w:r>
      <w:r w:rsidR="00D730A4" w:rsidRPr="00174039">
        <w:rPr>
          <w:rFonts w:ascii="Palatino Linotype" w:hAnsi="Palatino Linotype" w:cs="Arial"/>
          <w:lang w:val="es-ES_tradnl"/>
        </w:rPr>
        <w:t xml:space="preserve"> </w:t>
      </w:r>
      <w:r w:rsidRPr="00174039">
        <w:rPr>
          <w:rFonts w:ascii="Palatino Linotype" w:hAnsi="Palatino Linotype" w:cs="Arial"/>
        </w:rPr>
        <w:t>Instituto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w:t>
      </w:r>
      <w:r w:rsidR="00D730A4" w:rsidRPr="00174039">
        <w:rPr>
          <w:rFonts w:ascii="Palatino Linotype" w:hAnsi="Palatino Linotype" w:cs="Arial"/>
          <w:lang w:val="es-ES_tradnl"/>
        </w:rPr>
        <w:t xml:space="preserve"> </w:t>
      </w:r>
      <w:r w:rsidRPr="00174039">
        <w:rPr>
          <w:rFonts w:ascii="Palatino Linotype" w:eastAsia="Arial Unicode MS" w:hAnsi="Palatino Linotype" w:cs="Arial"/>
        </w:rPr>
        <w:t>Transparencia</w:t>
      </w:r>
      <w:r w:rsidRPr="00174039">
        <w:rPr>
          <w:rFonts w:ascii="Palatino Linotype" w:hAnsi="Palatino Linotype" w:cs="Arial"/>
          <w:lang w:val="es-ES_tradnl"/>
        </w:rPr>
        <w:t>,</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Acceso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la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Información</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Pública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y</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Protección</w:t>
      </w:r>
      <w:r w:rsidR="00D730A4" w:rsidRPr="00174039">
        <w:rPr>
          <w:rFonts w:ascii="Palatino Linotype" w:hAnsi="Palatino Linotype" w:cs="Arial"/>
          <w:lang w:val="es-ES_tradnl"/>
        </w:rPr>
        <w:t xml:space="preserve"> </w:t>
      </w:r>
      <w:r w:rsidRPr="00174039">
        <w:rPr>
          <w:rFonts w:ascii="Palatino Linotype" w:hAnsi="Palatino Linotype" w:cs="Arial"/>
        </w:rPr>
        <w:t>de</w:t>
      </w:r>
      <w:r w:rsidR="00D730A4" w:rsidRPr="00174039">
        <w:rPr>
          <w:rFonts w:ascii="Palatino Linotype" w:hAnsi="Palatino Linotype" w:cs="Arial"/>
          <w:lang w:val="es-ES_tradnl"/>
        </w:rPr>
        <w:t xml:space="preserve"> </w:t>
      </w:r>
      <w:r w:rsidRPr="00174039">
        <w:rPr>
          <w:rFonts w:ascii="Palatino Linotype" w:hAnsi="Palatino Linotype"/>
        </w:rPr>
        <w:t>Datos</w:t>
      </w:r>
      <w:r w:rsidR="00D730A4" w:rsidRPr="00174039">
        <w:rPr>
          <w:rFonts w:ascii="Palatino Linotype" w:hAnsi="Palatino Linotype" w:cs="Arial"/>
          <w:lang w:val="es-ES_tradnl"/>
        </w:rPr>
        <w:t xml:space="preserve"> </w:t>
      </w:r>
      <w:r w:rsidRPr="00174039">
        <w:rPr>
          <w:rFonts w:ascii="Palatino Linotype" w:hAnsi="Palatino Linotype" w:cs="Arial"/>
        </w:rPr>
        <w:t>Personales</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del</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Estado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México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y</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Municipios</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y</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con</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fundamento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en</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el</w:t>
      </w:r>
      <w:r w:rsidR="00D730A4" w:rsidRPr="00174039">
        <w:rPr>
          <w:rFonts w:ascii="Palatino Linotype" w:hAnsi="Palatino Linotype" w:cs="Arial"/>
          <w:lang w:val="es-ES_tradnl"/>
        </w:rPr>
        <w:t xml:space="preserve"> </w:t>
      </w:r>
      <w:r w:rsidRPr="00174039">
        <w:rPr>
          <w:rFonts w:ascii="Palatino Linotype" w:hAnsi="Palatino Linotype" w:cs="Arial"/>
        </w:rPr>
        <w:t>artículo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185</w:t>
      </w:r>
      <w:r w:rsidR="00D730A4" w:rsidRPr="00174039">
        <w:rPr>
          <w:rFonts w:ascii="Palatino Linotype" w:hAnsi="Palatino Linotype" w:cs="Arial"/>
          <w:lang w:val="es-ES_tradnl"/>
        </w:rPr>
        <w:t xml:space="preserve"> </w:t>
      </w:r>
      <w:r w:rsidRPr="00174039">
        <w:rPr>
          <w:rFonts w:ascii="Palatino Linotype" w:hAnsi="Palatino Linotype"/>
        </w:rPr>
        <w:t>fracción</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I</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la</w:t>
      </w:r>
      <w:r w:rsidR="00D730A4" w:rsidRPr="00174039">
        <w:rPr>
          <w:rFonts w:ascii="Palatino Linotype" w:hAnsi="Palatino Linotype" w:cs="Arial"/>
          <w:lang w:val="es-ES_tradnl"/>
        </w:rPr>
        <w:t xml:space="preserve"> </w:t>
      </w:r>
      <w:r w:rsidRPr="00174039">
        <w:rPr>
          <w:rFonts w:ascii="Palatino Linotype" w:hAnsi="Palatino Linotype"/>
        </w:rPr>
        <w:t>Ley</w:t>
      </w:r>
      <w:r w:rsidR="00D730A4" w:rsidRPr="00174039">
        <w:rPr>
          <w:rFonts w:ascii="Palatino Linotype" w:hAnsi="Palatino Linotype"/>
        </w:rPr>
        <w:t xml:space="preserve"> </w:t>
      </w:r>
      <w:r w:rsidRPr="00174039">
        <w:rPr>
          <w:rFonts w:ascii="Palatino Linotype" w:hAnsi="Palatino Linotype"/>
        </w:rPr>
        <w:t>de</w:t>
      </w:r>
      <w:r w:rsidR="00D730A4" w:rsidRPr="00174039">
        <w:rPr>
          <w:rFonts w:ascii="Palatino Linotype" w:hAnsi="Palatino Linotype"/>
        </w:rPr>
        <w:t xml:space="preserve"> </w:t>
      </w:r>
      <w:r w:rsidRPr="00174039">
        <w:rPr>
          <w:rFonts w:ascii="Palatino Linotype" w:hAnsi="Palatino Linotype"/>
        </w:rPr>
        <w:t>Transparencia</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Acceso</w:t>
      </w:r>
      <w:r w:rsidR="00D730A4" w:rsidRPr="00174039">
        <w:rPr>
          <w:rFonts w:ascii="Palatino Linotype" w:hAnsi="Palatino Linotype"/>
        </w:rPr>
        <w:t xml:space="preserve"> </w:t>
      </w:r>
      <w:r w:rsidRPr="00174039">
        <w:rPr>
          <w:rFonts w:ascii="Palatino Linotype" w:hAnsi="Palatino Linotype"/>
        </w:rPr>
        <w:t>a</w:t>
      </w:r>
      <w:r w:rsidR="00D730A4" w:rsidRPr="00174039">
        <w:rPr>
          <w:rFonts w:ascii="Palatino Linotype" w:hAnsi="Palatino Linotype"/>
        </w:rPr>
        <w:t xml:space="preserve"> </w:t>
      </w:r>
      <w:r w:rsidRPr="00174039">
        <w:rPr>
          <w:rFonts w:ascii="Palatino Linotype" w:hAnsi="Palatino Linotype"/>
        </w:rPr>
        <w:t>la</w:t>
      </w:r>
      <w:r w:rsidR="00D730A4" w:rsidRPr="00174039">
        <w:rPr>
          <w:rFonts w:ascii="Palatino Linotype" w:hAnsi="Palatino Linotype"/>
        </w:rPr>
        <w:t xml:space="preserve"> </w:t>
      </w:r>
      <w:r w:rsidRPr="00174039">
        <w:rPr>
          <w:rFonts w:ascii="Palatino Linotype" w:hAnsi="Palatino Linotype"/>
        </w:rPr>
        <w:t>Información</w:t>
      </w:r>
      <w:r w:rsidR="00D730A4" w:rsidRPr="00174039">
        <w:rPr>
          <w:rFonts w:ascii="Palatino Linotype" w:hAnsi="Palatino Linotype"/>
        </w:rPr>
        <w:t xml:space="preserve"> </w:t>
      </w:r>
      <w:r w:rsidRPr="00174039">
        <w:rPr>
          <w:rFonts w:ascii="Palatino Linotype" w:hAnsi="Palatino Linotype"/>
        </w:rPr>
        <w:lastRenderedPageBreak/>
        <w:t>Pública</w:t>
      </w:r>
      <w:r w:rsidR="00D730A4" w:rsidRPr="00174039">
        <w:rPr>
          <w:rFonts w:ascii="Palatino Linotype" w:hAnsi="Palatino Linotype"/>
        </w:rPr>
        <w:t xml:space="preserve"> </w:t>
      </w:r>
      <w:r w:rsidRPr="00174039">
        <w:rPr>
          <w:rFonts w:ascii="Palatino Linotype" w:hAnsi="Palatino Linotype"/>
        </w:rPr>
        <w:t>del</w:t>
      </w:r>
      <w:r w:rsidR="00D730A4" w:rsidRPr="00174039">
        <w:rPr>
          <w:rFonts w:ascii="Palatino Linotype" w:hAnsi="Palatino Linotype"/>
        </w:rPr>
        <w:t xml:space="preserve"> </w:t>
      </w:r>
      <w:r w:rsidRPr="00174039">
        <w:rPr>
          <w:rFonts w:ascii="Palatino Linotype" w:hAnsi="Palatino Linotype"/>
        </w:rPr>
        <w:t>Estado</w:t>
      </w:r>
      <w:r w:rsidR="00D730A4" w:rsidRPr="00174039">
        <w:rPr>
          <w:rFonts w:ascii="Palatino Linotype" w:hAnsi="Palatino Linotype"/>
        </w:rPr>
        <w:t xml:space="preserve"> </w:t>
      </w:r>
      <w:r w:rsidRPr="00174039">
        <w:rPr>
          <w:rFonts w:ascii="Palatino Linotype" w:hAnsi="Palatino Linotype"/>
        </w:rPr>
        <w:t>de</w:t>
      </w:r>
      <w:r w:rsidR="00D730A4" w:rsidRPr="00174039">
        <w:rPr>
          <w:rFonts w:ascii="Palatino Linotype" w:hAnsi="Palatino Linotype"/>
        </w:rPr>
        <w:t xml:space="preserve"> </w:t>
      </w:r>
      <w:r w:rsidRPr="00174039">
        <w:rPr>
          <w:rFonts w:ascii="Palatino Linotype" w:hAnsi="Palatino Linotype"/>
        </w:rPr>
        <w:t>México</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Municipios</w:t>
      </w:r>
      <w:r w:rsidRPr="00174039">
        <w:rPr>
          <w:rFonts w:ascii="Palatino Linotype" w:hAnsi="Palatino Linotype" w:cs="Arial"/>
          <w:lang w:val="es-ES_tradnl"/>
        </w:rPr>
        <w:t>,</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se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turnó,</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través</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del</w:t>
      </w:r>
      <w:r w:rsidR="00D730A4" w:rsidRPr="00174039">
        <w:rPr>
          <w:rFonts w:ascii="Palatino Linotype" w:eastAsia="Arial Unicode MS" w:hAnsi="Palatino Linotype" w:cs="Arial"/>
          <w:lang w:val="es-ES_tradnl"/>
        </w:rPr>
        <w:t xml:space="preserve"> </w:t>
      </w:r>
      <w:r w:rsidRPr="00174039">
        <w:rPr>
          <w:rFonts w:ascii="Palatino Linotype" w:eastAsia="Arial Unicode MS" w:hAnsi="Palatino Linotype" w:cs="Arial"/>
          <w:b/>
          <w:lang w:val="es-ES_tradnl"/>
        </w:rPr>
        <w:t>SAIMEX</w:t>
      </w:r>
      <w:r w:rsidRPr="00174039">
        <w:rPr>
          <w:rFonts w:ascii="Palatino Linotype" w:hAnsi="Palatino Linotype"/>
        </w:rPr>
        <w:t>,</w:t>
      </w:r>
      <w:r w:rsidR="00D730A4" w:rsidRPr="00174039">
        <w:rPr>
          <w:rFonts w:ascii="Palatino Linotype" w:hAnsi="Palatino Linotype"/>
        </w:rPr>
        <w:t xml:space="preserve"> </w:t>
      </w:r>
      <w:r w:rsidRPr="00174039">
        <w:rPr>
          <w:rFonts w:ascii="Palatino Linotype" w:hAnsi="Palatino Linotype"/>
        </w:rPr>
        <w:t>a</w:t>
      </w:r>
      <w:r w:rsidR="00D730A4" w:rsidRPr="00174039">
        <w:rPr>
          <w:rFonts w:ascii="Palatino Linotype" w:hAnsi="Palatino Linotype"/>
        </w:rPr>
        <w:t xml:space="preserve"> </w:t>
      </w:r>
      <w:r w:rsidRPr="00174039">
        <w:rPr>
          <w:rFonts w:ascii="Palatino Linotype" w:hAnsi="Palatino Linotype"/>
        </w:rPr>
        <w:t>la</w:t>
      </w:r>
      <w:r w:rsidR="00D730A4" w:rsidRPr="00174039">
        <w:rPr>
          <w:rFonts w:ascii="Palatino Linotype" w:hAnsi="Palatino Linotype"/>
        </w:rPr>
        <w:t xml:space="preserve"> </w:t>
      </w:r>
      <w:r w:rsidRPr="00174039">
        <w:rPr>
          <w:rFonts w:ascii="Palatino Linotype" w:hAnsi="Palatino Linotype" w:cs="Arial"/>
          <w:lang w:val="es-ES_tradnl"/>
        </w:rPr>
        <w:t>Comisionada</w:t>
      </w:r>
      <w:r w:rsidR="00D730A4" w:rsidRPr="00174039">
        <w:rPr>
          <w:rFonts w:ascii="Palatino Linotype" w:hAnsi="Palatino Linotype" w:cs="Arial"/>
          <w:lang w:val="es-ES_tradnl"/>
        </w:rPr>
        <w:t xml:space="preserve"> </w:t>
      </w:r>
      <w:r w:rsidRPr="00174039">
        <w:rPr>
          <w:rFonts w:ascii="Palatino Linotype" w:hAnsi="Palatino Linotype" w:cs="Arial"/>
          <w:b/>
          <w:lang w:val="es-ES_tradnl"/>
        </w:rPr>
        <w:t>EVA</w:t>
      </w:r>
      <w:r w:rsidR="00D730A4" w:rsidRPr="00174039">
        <w:rPr>
          <w:rFonts w:ascii="Palatino Linotype" w:hAnsi="Palatino Linotype" w:cs="Arial"/>
          <w:b/>
          <w:lang w:val="es-ES_tradnl"/>
        </w:rPr>
        <w:t xml:space="preserve"> </w:t>
      </w:r>
      <w:r w:rsidRPr="00174039">
        <w:rPr>
          <w:rFonts w:ascii="Palatino Linotype" w:hAnsi="Palatino Linotype" w:cs="Arial"/>
          <w:b/>
          <w:lang w:val="es-ES_tradnl"/>
        </w:rPr>
        <w:t>ABAID</w:t>
      </w:r>
      <w:r w:rsidR="00D730A4" w:rsidRPr="00174039">
        <w:rPr>
          <w:rFonts w:ascii="Palatino Linotype" w:hAnsi="Palatino Linotype" w:cs="Arial"/>
          <w:b/>
          <w:lang w:val="es-ES_tradnl"/>
        </w:rPr>
        <w:t xml:space="preserve"> </w:t>
      </w:r>
      <w:r w:rsidRPr="00174039">
        <w:rPr>
          <w:rFonts w:ascii="Palatino Linotype" w:hAnsi="Palatino Linotype" w:cs="Arial"/>
          <w:b/>
          <w:lang w:val="es-ES_tradnl"/>
        </w:rPr>
        <w:t>YAPUR</w:t>
      </w:r>
      <w:r w:rsidRPr="00174039">
        <w:rPr>
          <w:rFonts w:ascii="Palatino Linotype" w:hAnsi="Palatino Linotype" w:cs="Arial"/>
          <w:lang w:val="es-ES_tradnl"/>
        </w:rPr>
        <w:t>,</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efecto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que</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decretara</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su</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admisión</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o</w:t>
      </w:r>
      <w:r w:rsidR="00D730A4" w:rsidRPr="00174039">
        <w:rPr>
          <w:rFonts w:ascii="Palatino Linotype" w:hAnsi="Palatino Linotype" w:cs="Arial"/>
          <w:lang w:val="es-ES_tradnl"/>
        </w:rPr>
        <w:t xml:space="preserve"> </w:t>
      </w:r>
      <w:r w:rsidRPr="00174039">
        <w:rPr>
          <w:rFonts w:ascii="Palatino Linotype" w:hAnsi="Palatino Linotype" w:cs="Arial"/>
          <w:lang w:val="es-ES_tradnl"/>
        </w:rPr>
        <w:t>desechamiento.</w:t>
      </w:r>
    </w:p>
    <w:p w:rsidR="00132105" w:rsidRPr="00174039" w:rsidRDefault="00AB1847" w:rsidP="00132105">
      <w:pPr>
        <w:pStyle w:val="Prrafodelista"/>
        <w:numPr>
          <w:ilvl w:val="0"/>
          <w:numId w:val="15"/>
        </w:numPr>
        <w:tabs>
          <w:tab w:val="left" w:pos="567"/>
        </w:tabs>
        <w:spacing w:before="160" w:after="160" w:line="360" w:lineRule="auto"/>
        <w:ind w:left="0" w:firstLine="0"/>
        <w:jc w:val="both"/>
        <w:rPr>
          <w:rFonts w:ascii="Palatino Linotype" w:hAnsi="Palatino Linotype" w:cs="Arial"/>
        </w:rPr>
      </w:pPr>
      <w:r w:rsidRPr="00174039">
        <w:rPr>
          <w:rFonts w:ascii="Palatino Linotype" w:hAnsi="Palatino Linotype" w:cs="Arial"/>
        </w:rPr>
        <w:t>E</w:t>
      </w:r>
      <w:r w:rsidR="004B3947" w:rsidRPr="00174039">
        <w:rPr>
          <w:rFonts w:ascii="Palatino Linotype" w:hAnsi="Palatino Linotype" w:cs="Arial"/>
        </w:rPr>
        <w:t>n</w:t>
      </w:r>
      <w:r w:rsidR="00D730A4" w:rsidRPr="00174039">
        <w:rPr>
          <w:rFonts w:ascii="Palatino Linotype" w:hAnsi="Palatino Linotype" w:cs="Arial"/>
        </w:rPr>
        <w:t xml:space="preserve"> </w:t>
      </w:r>
      <w:r w:rsidR="004B3947" w:rsidRPr="00174039">
        <w:rPr>
          <w:rFonts w:ascii="Palatino Linotype" w:hAnsi="Palatino Linotype" w:cs="Arial"/>
        </w:rPr>
        <w:t>fecha</w:t>
      </w:r>
      <w:r w:rsidR="00BA489B" w:rsidRPr="00174039">
        <w:rPr>
          <w:rFonts w:ascii="Palatino Linotype" w:hAnsi="Palatino Linotype" w:cs="Arial"/>
        </w:rPr>
        <w:t xml:space="preserve"> veintisiete</w:t>
      </w:r>
      <w:r w:rsidR="00B05B37" w:rsidRPr="00174039">
        <w:rPr>
          <w:rFonts w:ascii="Palatino Linotype" w:hAnsi="Palatino Linotype" w:cs="Arial"/>
        </w:rPr>
        <w:t xml:space="preserve"> de marzo de dos mil diecinueve</w:t>
      </w:r>
      <w:r w:rsidRPr="00174039">
        <w:rPr>
          <w:rFonts w:ascii="Palatino Linotype" w:hAnsi="Palatino Linotype" w:cs="Arial"/>
        </w:rPr>
        <w:t>,</w:t>
      </w:r>
      <w:r w:rsidR="00D730A4" w:rsidRPr="00174039">
        <w:rPr>
          <w:rFonts w:ascii="Palatino Linotype" w:hAnsi="Palatino Linotype" w:cs="Arial"/>
        </w:rPr>
        <w:t xml:space="preserve"> </w:t>
      </w:r>
      <w:r w:rsidRPr="00174039">
        <w:rPr>
          <w:rFonts w:ascii="Palatino Linotype" w:hAnsi="Palatino Linotype" w:cs="Arial"/>
        </w:rPr>
        <w:t>atento</w:t>
      </w:r>
      <w:r w:rsidR="00D730A4" w:rsidRPr="00174039">
        <w:rPr>
          <w:rFonts w:ascii="Palatino Linotype" w:hAnsi="Palatino Linotype" w:cs="Arial"/>
        </w:rPr>
        <w:t xml:space="preserve"> </w:t>
      </w:r>
      <w:r w:rsidRPr="00174039">
        <w:rPr>
          <w:rFonts w:ascii="Palatino Linotype" w:hAnsi="Palatino Linotype" w:cs="Arial"/>
        </w:rPr>
        <w:t>a</w:t>
      </w:r>
      <w:r w:rsidR="00D730A4" w:rsidRPr="00174039">
        <w:rPr>
          <w:rFonts w:ascii="Palatino Linotype" w:hAnsi="Palatino Linotype" w:cs="Arial"/>
        </w:rPr>
        <w:t xml:space="preserve"> </w:t>
      </w:r>
      <w:r w:rsidRPr="00174039">
        <w:rPr>
          <w:rFonts w:ascii="Palatino Linotype" w:hAnsi="Palatino Linotype" w:cs="Arial"/>
        </w:rPr>
        <w:t>lo</w:t>
      </w:r>
      <w:r w:rsidR="00D730A4" w:rsidRPr="00174039">
        <w:rPr>
          <w:rFonts w:ascii="Palatino Linotype" w:hAnsi="Palatino Linotype" w:cs="Arial"/>
        </w:rPr>
        <w:t xml:space="preserve"> </w:t>
      </w:r>
      <w:r w:rsidRPr="00174039">
        <w:rPr>
          <w:rFonts w:ascii="Palatino Linotype" w:hAnsi="Palatino Linotype" w:cs="Arial"/>
        </w:rPr>
        <w:t>dispuesto</w:t>
      </w:r>
      <w:r w:rsidR="00D730A4" w:rsidRPr="00174039">
        <w:rPr>
          <w:rFonts w:ascii="Palatino Linotype" w:hAnsi="Palatino Linotype" w:cs="Arial"/>
        </w:rPr>
        <w:t xml:space="preserve"> </w:t>
      </w:r>
      <w:r w:rsidRPr="00174039">
        <w:rPr>
          <w:rFonts w:ascii="Palatino Linotype" w:hAnsi="Palatino Linotype" w:cs="Arial"/>
        </w:rPr>
        <w:t>en</w:t>
      </w:r>
      <w:r w:rsidR="00D730A4" w:rsidRPr="00174039">
        <w:rPr>
          <w:rFonts w:ascii="Palatino Linotype" w:hAnsi="Palatino Linotype" w:cs="Arial"/>
        </w:rPr>
        <w:t xml:space="preserve"> </w:t>
      </w:r>
      <w:r w:rsidRPr="00174039">
        <w:rPr>
          <w:rFonts w:ascii="Palatino Linotype" w:hAnsi="Palatino Linotype" w:cs="Arial"/>
        </w:rPr>
        <w:t>el</w:t>
      </w:r>
      <w:r w:rsidR="00D730A4" w:rsidRPr="00174039">
        <w:rPr>
          <w:rFonts w:ascii="Palatino Linotype" w:hAnsi="Palatino Linotype" w:cs="Arial"/>
        </w:rPr>
        <w:t xml:space="preserve"> </w:t>
      </w:r>
      <w:r w:rsidRPr="00174039">
        <w:rPr>
          <w:rFonts w:ascii="Palatino Linotype" w:hAnsi="Palatino Linotype" w:cs="Arial"/>
        </w:rPr>
        <w:t>artículo</w:t>
      </w:r>
      <w:r w:rsidR="00D730A4" w:rsidRPr="00174039">
        <w:rPr>
          <w:rFonts w:ascii="Palatino Linotype" w:hAnsi="Palatino Linotype" w:cs="Arial"/>
        </w:rPr>
        <w:t xml:space="preserve"> </w:t>
      </w:r>
      <w:r w:rsidRPr="00174039">
        <w:rPr>
          <w:rFonts w:ascii="Palatino Linotype" w:hAnsi="Palatino Linotype" w:cs="Arial"/>
        </w:rPr>
        <w:t>185</w:t>
      </w:r>
      <w:r w:rsidR="00D730A4" w:rsidRPr="00174039">
        <w:rPr>
          <w:rFonts w:ascii="Palatino Linotype" w:hAnsi="Palatino Linotype" w:cs="Arial"/>
        </w:rPr>
        <w:t xml:space="preserve"> </w:t>
      </w:r>
      <w:r w:rsidRPr="00174039">
        <w:rPr>
          <w:rFonts w:ascii="Palatino Linotype" w:hAnsi="Palatino Linotype" w:cs="Arial"/>
        </w:rPr>
        <w:t>fracciones</w:t>
      </w:r>
      <w:r w:rsidR="00D730A4" w:rsidRPr="00174039">
        <w:rPr>
          <w:rFonts w:ascii="Palatino Linotype" w:hAnsi="Palatino Linotype" w:cs="Arial"/>
        </w:rPr>
        <w:t xml:space="preserve"> </w:t>
      </w:r>
      <w:r w:rsidRPr="00174039">
        <w:rPr>
          <w:rFonts w:ascii="Palatino Linotype" w:hAnsi="Palatino Linotype" w:cs="Arial"/>
        </w:rPr>
        <w:t>I,</w:t>
      </w:r>
      <w:r w:rsidR="00D730A4" w:rsidRPr="00174039">
        <w:rPr>
          <w:rFonts w:ascii="Palatino Linotype" w:hAnsi="Palatino Linotype" w:cs="Arial"/>
        </w:rPr>
        <w:t xml:space="preserve"> </w:t>
      </w:r>
      <w:r w:rsidRPr="00174039">
        <w:rPr>
          <w:rFonts w:ascii="Palatino Linotype" w:hAnsi="Palatino Linotype" w:cs="Arial"/>
        </w:rPr>
        <w:t>II</w:t>
      </w:r>
      <w:r w:rsidR="00D730A4" w:rsidRPr="00174039">
        <w:rPr>
          <w:rFonts w:ascii="Palatino Linotype" w:hAnsi="Palatino Linotype" w:cs="Arial"/>
        </w:rPr>
        <w:t xml:space="preserve"> </w:t>
      </w:r>
      <w:r w:rsidRPr="00174039">
        <w:rPr>
          <w:rFonts w:ascii="Palatino Linotype" w:hAnsi="Palatino Linotype" w:cs="Arial"/>
        </w:rPr>
        <w:t>y</w:t>
      </w:r>
      <w:r w:rsidR="00D730A4" w:rsidRPr="00174039">
        <w:rPr>
          <w:rFonts w:ascii="Palatino Linotype" w:hAnsi="Palatino Linotype" w:cs="Arial"/>
        </w:rPr>
        <w:t xml:space="preserve"> </w:t>
      </w:r>
      <w:r w:rsidRPr="00174039">
        <w:rPr>
          <w:rFonts w:ascii="Palatino Linotype" w:hAnsi="Palatino Linotype" w:cs="Arial"/>
        </w:rPr>
        <w:t>IV</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cs="Arial"/>
        </w:rPr>
        <w:t>la</w:t>
      </w:r>
      <w:r w:rsidR="00D730A4" w:rsidRPr="00174039">
        <w:rPr>
          <w:rFonts w:ascii="Palatino Linotype" w:hAnsi="Palatino Linotype" w:cs="Arial"/>
        </w:rPr>
        <w:t xml:space="preserve"> </w:t>
      </w:r>
      <w:r w:rsidRPr="00174039">
        <w:rPr>
          <w:rFonts w:ascii="Palatino Linotype" w:hAnsi="Palatino Linotype"/>
        </w:rPr>
        <w:t>Ley</w:t>
      </w:r>
      <w:r w:rsidR="00D730A4" w:rsidRPr="00174039">
        <w:rPr>
          <w:rFonts w:ascii="Palatino Linotype" w:hAnsi="Palatino Linotype"/>
        </w:rPr>
        <w:t xml:space="preserve"> </w:t>
      </w:r>
      <w:r w:rsidRPr="00174039">
        <w:rPr>
          <w:rFonts w:ascii="Palatino Linotype" w:hAnsi="Palatino Linotype"/>
        </w:rPr>
        <w:t>de</w:t>
      </w:r>
      <w:r w:rsidR="00D730A4" w:rsidRPr="00174039">
        <w:rPr>
          <w:rFonts w:ascii="Palatino Linotype" w:hAnsi="Palatino Linotype"/>
        </w:rPr>
        <w:t xml:space="preserve"> </w:t>
      </w:r>
      <w:r w:rsidRPr="00174039">
        <w:rPr>
          <w:rFonts w:ascii="Palatino Linotype" w:hAnsi="Palatino Linotype"/>
        </w:rPr>
        <w:t>Transparencia</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Acceso</w:t>
      </w:r>
      <w:r w:rsidR="00D730A4" w:rsidRPr="00174039">
        <w:rPr>
          <w:rFonts w:ascii="Palatino Linotype" w:hAnsi="Palatino Linotype"/>
        </w:rPr>
        <w:t xml:space="preserve"> </w:t>
      </w:r>
      <w:r w:rsidRPr="00174039">
        <w:rPr>
          <w:rFonts w:ascii="Palatino Linotype" w:hAnsi="Palatino Linotype"/>
        </w:rPr>
        <w:t>a</w:t>
      </w:r>
      <w:r w:rsidR="00D730A4" w:rsidRPr="00174039">
        <w:rPr>
          <w:rFonts w:ascii="Palatino Linotype" w:hAnsi="Palatino Linotype"/>
        </w:rPr>
        <w:t xml:space="preserve"> </w:t>
      </w:r>
      <w:r w:rsidRPr="00174039">
        <w:rPr>
          <w:rFonts w:ascii="Palatino Linotype" w:hAnsi="Palatino Linotype"/>
        </w:rPr>
        <w:t>la</w:t>
      </w:r>
      <w:r w:rsidR="00D730A4" w:rsidRPr="00174039">
        <w:rPr>
          <w:rFonts w:ascii="Palatino Linotype" w:hAnsi="Palatino Linotype"/>
        </w:rPr>
        <w:t xml:space="preserve"> </w:t>
      </w:r>
      <w:r w:rsidRPr="00174039">
        <w:rPr>
          <w:rFonts w:ascii="Palatino Linotype" w:hAnsi="Palatino Linotype"/>
        </w:rPr>
        <w:t>Información</w:t>
      </w:r>
      <w:r w:rsidR="00D730A4" w:rsidRPr="00174039">
        <w:rPr>
          <w:rFonts w:ascii="Palatino Linotype" w:hAnsi="Palatino Linotype"/>
        </w:rPr>
        <w:t xml:space="preserve"> </w:t>
      </w:r>
      <w:r w:rsidRPr="00174039">
        <w:rPr>
          <w:rFonts w:ascii="Palatino Linotype" w:hAnsi="Palatino Linotype"/>
        </w:rPr>
        <w:t>Pública</w:t>
      </w:r>
      <w:r w:rsidR="00D730A4" w:rsidRPr="00174039">
        <w:rPr>
          <w:rFonts w:ascii="Palatino Linotype" w:hAnsi="Palatino Linotype"/>
        </w:rPr>
        <w:t xml:space="preserve"> </w:t>
      </w:r>
      <w:r w:rsidRPr="00174039">
        <w:rPr>
          <w:rFonts w:ascii="Palatino Linotype" w:hAnsi="Palatino Linotype"/>
        </w:rPr>
        <w:t>del</w:t>
      </w:r>
      <w:r w:rsidR="00D730A4" w:rsidRPr="00174039">
        <w:rPr>
          <w:rFonts w:ascii="Palatino Linotype" w:hAnsi="Palatino Linotype"/>
        </w:rPr>
        <w:t xml:space="preserve"> </w:t>
      </w:r>
      <w:r w:rsidRPr="00174039">
        <w:rPr>
          <w:rFonts w:ascii="Palatino Linotype" w:hAnsi="Palatino Linotype"/>
        </w:rPr>
        <w:t>Estado</w:t>
      </w:r>
      <w:r w:rsidR="00D730A4" w:rsidRPr="00174039">
        <w:rPr>
          <w:rFonts w:ascii="Palatino Linotype" w:hAnsi="Palatino Linotype"/>
        </w:rPr>
        <w:t xml:space="preserve"> </w:t>
      </w:r>
      <w:r w:rsidRPr="00174039">
        <w:rPr>
          <w:rFonts w:ascii="Palatino Linotype" w:hAnsi="Palatino Linotype" w:cs="Arial"/>
          <w:lang w:val="es-ES_tradnl"/>
        </w:rPr>
        <w:t>de</w:t>
      </w:r>
      <w:r w:rsidR="00D730A4" w:rsidRPr="00174039">
        <w:rPr>
          <w:rFonts w:ascii="Palatino Linotype" w:hAnsi="Palatino Linotype"/>
        </w:rPr>
        <w:t xml:space="preserve"> </w:t>
      </w:r>
      <w:r w:rsidRPr="00174039">
        <w:rPr>
          <w:rFonts w:ascii="Palatino Linotype" w:hAnsi="Palatino Linotype"/>
        </w:rPr>
        <w:t>México</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cs="Arial"/>
          <w:lang w:val="es-ES_tradnl"/>
        </w:rPr>
        <w:t>Municipios</w:t>
      </w:r>
      <w:r w:rsidRPr="00174039">
        <w:rPr>
          <w:rFonts w:ascii="Palatino Linotype" w:hAnsi="Palatino Linotype"/>
        </w:rPr>
        <w:t>,</w:t>
      </w:r>
      <w:r w:rsidR="00D730A4" w:rsidRPr="00174039">
        <w:rPr>
          <w:rFonts w:ascii="Palatino Linotype" w:hAnsi="Palatino Linotype"/>
        </w:rPr>
        <w:t xml:space="preserve"> </w:t>
      </w:r>
      <w:r w:rsidR="009012A7" w:rsidRPr="00174039">
        <w:rPr>
          <w:rFonts w:ascii="Palatino Linotype" w:hAnsi="Palatino Linotype"/>
        </w:rPr>
        <w:t>se</w:t>
      </w:r>
      <w:r w:rsidR="00D730A4" w:rsidRPr="00174039">
        <w:rPr>
          <w:rFonts w:ascii="Palatino Linotype" w:hAnsi="Palatino Linotype"/>
        </w:rPr>
        <w:t xml:space="preserve"> </w:t>
      </w:r>
      <w:r w:rsidRPr="00174039">
        <w:rPr>
          <w:rFonts w:ascii="Palatino Linotype" w:hAnsi="Palatino Linotype"/>
        </w:rPr>
        <w:t>a</w:t>
      </w:r>
      <w:r w:rsidRPr="00174039">
        <w:rPr>
          <w:rFonts w:ascii="Palatino Linotype" w:hAnsi="Palatino Linotype" w:cs="Arial"/>
        </w:rPr>
        <w:t>cordó</w:t>
      </w:r>
      <w:r w:rsidR="00D730A4" w:rsidRPr="00174039">
        <w:rPr>
          <w:rFonts w:ascii="Palatino Linotype" w:hAnsi="Palatino Linotype" w:cs="Arial"/>
        </w:rPr>
        <w:t xml:space="preserve"> </w:t>
      </w:r>
      <w:r w:rsidRPr="00174039">
        <w:rPr>
          <w:rFonts w:ascii="Palatino Linotype" w:hAnsi="Palatino Linotype" w:cs="Arial"/>
        </w:rPr>
        <w:t>la</w:t>
      </w:r>
      <w:r w:rsidR="00D730A4" w:rsidRPr="00174039">
        <w:rPr>
          <w:rFonts w:ascii="Palatino Linotype" w:hAnsi="Palatino Linotype" w:cs="Arial"/>
        </w:rPr>
        <w:t xml:space="preserve"> </w:t>
      </w:r>
      <w:r w:rsidRPr="00174039">
        <w:rPr>
          <w:rFonts w:ascii="Palatino Linotype" w:hAnsi="Palatino Linotype" w:cs="Arial"/>
        </w:rPr>
        <w:t>admisión</w:t>
      </w:r>
      <w:r w:rsidR="00D730A4" w:rsidRPr="00174039">
        <w:rPr>
          <w:rFonts w:ascii="Palatino Linotype" w:hAnsi="Palatino Linotype" w:cs="Arial"/>
        </w:rPr>
        <w:t xml:space="preserve"> </w:t>
      </w:r>
      <w:r w:rsidRPr="00174039">
        <w:rPr>
          <w:rFonts w:ascii="Palatino Linotype" w:hAnsi="Palatino Linotype" w:cs="Arial"/>
        </w:rPr>
        <w:t>a</w:t>
      </w:r>
      <w:r w:rsidR="00D730A4" w:rsidRPr="00174039">
        <w:rPr>
          <w:rFonts w:ascii="Palatino Linotype" w:hAnsi="Palatino Linotype" w:cs="Arial"/>
        </w:rPr>
        <w:t xml:space="preserve"> </w:t>
      </w:r>
      <w:r w:rsidRPr="00174039">
        <w:rPr>
          <w:rFonts w:ascii="Palatino Linotype" w:hAnsi="Palatino Linotype" w:cs="Arial"/>
        </w:rPr>
        <w:t>trámite</w:t>
      </w:r>
      <w:r w:rsidR="00D730A4" w:rsidRPr="00174039">
        <w:rPr>
          <w:rFonts w:ascii="Palatino Linotype" w:hAnsi="Palatino Linotype" w:cs="Arial"/>
        </w:rPr>
        <w:t xml:space="preserve"> </w:t>
      </w:r>
      <w:r w:rsidRPr="00174039">
        <w:rPr>
          <w:rFonts w:ascii="Palatino Linotype" w:hAnsi="Palatino Linotype" w:cs="Arial"/>
        </w:rPr>
        <w:t>de</w:t>
      </w:r>
      <w:r w:rsidR="00943778" w:rsidRPr="00174039">
        <w:rPr>
          <w:rFonts w:ascii="Palatino Linotype" w:hAnsi="Palatino Linotype" w:cs="Arial"/>
        </w:rPr>
        <w:t>l</w:t>
      </w:r>
      <w:r w:rsidR="00D730A4" w:rsidRPr="00174039">
        <w:rPr>
          <w:rFonts w:ascii="Palatino Linotype" w:hAnsi="Palatino Linotype" w:cs="Arial"/>
        </w:rPr>
        <w:t xml:space="preserve"> </w:t>
      </w:r>
      <w:r w:rsidRPr="00174039">
        <w:rPr>
          <w:rFonts w:ascii="Palatino Linotype" w:hAnsi="Palatino Linotype" w:cs="Arial"/>
        </w:rPr>
        <w:t>referido</w:t>
      </w:r>
      <w:r w:rsidR="00D730A4" w:rsidRPr="00174039">
        <w:rPr>
          <w:rFonts w:ascii="Palatino Linotype" w:hAnsi="Palatino Linotype" w:cs="Arial"/>
        </w:rPr>
        <w:t xml:space="preserve"> </w:t>
      </w:r>
      <w:r w:rsidRPr="00174039">
        <w:rPr>
          <w:rFonts w:ascii="Palatino Linotype" w:hAnsi="Palatino Linotype" w:cs="Arial"/>
        </w:rPr>
        <w:t>recurso</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cs="Arial"/>
          <w:lang w:val="es-ES_tradnl"/>
        </w:rPr>
        <w:t>revisión</w:t>
      </w:r>
      <w:r w:rsidRPr="00174039">
        <w:rPr>
          <w:rFonts w:ascii="Palatino Linotype" w:hAnsi="Palatino Linotype" w:cs="Arial"/>
        </w:rPr>
        <w:t>,</w:t>
      </w:r>
      <w:r w:rsidR="00D730A4" w:rsidRPr="00174039">
        <w:rPr>
          <w:rFonts w:ascii="Palatino Linotype" w:hAnsi="Palatino Linotype" w:cs="Arial"/>
        </w:rPr>
        <w:t xml:space="preserve"> </w:t>
      </w:r>
      <w:r w:rsidRPr="00174039">
        <w:rPr>
          <w:rFonts w:ascii="Palatino Linotype" w:hAnsi="Palatino Linotype" w:cs="Arial"/>
        </w:rPr>
        <w:t>así</w:t>
      </w:r>
      <w:r w:rsidR="00D730A4" w:rsidRPr="00174039">
        <w:rPr>
          <w:rFonts w:ascii="Palatino Linotype" w:hAnsi="Palatino Linotype" w:cs="Arial"/>
        </w:rPr>
        <w:t xml:space="preserve"> </w:t>
      </w:r>
      <w:r w:rsidRPr="00174039">
        <w:rPr>
          <w:rFonts w:ascii="Palatino Linotype" w:hAnsi="Palatino Linotype" w:cs="Arial"/>
        </w:rPr>
        <w:t>como</w:t>
      </w:r>
      <w:r w:rsidR="00D730A4" w:rsidRPr="00174039">
        <w:rPr>
          <w:rFonts w:ascii="Palatino Linotype" w:hAnsi="Palatino Linotype" w:cs="Arial"/>
        </w:rPr>
        <w:t xml:space="preserve"> </w:t>
      </w:r>
      <w:r w:rsidRPr="00174039">
        <w:rPr>
          <w:rFonts w:ascii="Palatino Linotype" w:hAnsi="Palatino Linotype" w:cs="Arial"/>
        </w:rPr>
        <w:t>la</w:t>
      </w:r>
      <w:r w:rsidR="00D730A4" w:rsidRPr="00174039">
        <w:rPr>
          <w:rFonts w:ascii="Palatino Linotype" w:hAnsi="Palatino Linotype" w:cs="Arial"/>
        </w:rPr>
        <w:t xml:space="preserve"> </w:t>
      </w:r>
      <w:r w:rsidRPr="00174039">
        <w:rPr>
          <w:rFonts w:ascii="Palatino Linotype" w:hAnsi="Palatino Linotype" w:cs="Arial"/>
        </w:rPr>
        <w:t>integración</w:t>
      </w:r>
      <w:r w:rsidR="00D730A4" w:rsidRPr="00174039">
        <w:rPr>
          <w:rFonts w:ascii="Palatino Linotype" w:hAnsi="Palatino Linotype" w:cs="Arial"/>
        </w:rPr>
        <w:t xml:space="preserve"> </w:t>
      </w:r>
      <w:r w:rsidRPr="00174039">
        <w:rPr>
          <w:rFonts w:ascii="Palatino Linotype" w:hAnsi="Palatino Linotype" w:cs="Arial"/>
        </w:rPr>
        <w:t>de</w:t>
      </w:r>
      <w:r w:rsidR="00943778" w:rsidRPr="00174039">
        <w:rPr>
          <w:rFonts w:ascii="Palatino Linotype" w:hAnsi="Palatino Linotype" w:cs="Arial"/>
        </w:rPr>
        <w:t>l</w:t>
      </w:r>
      <w:r w:rsidR="00D730A4" w:rsidRPr="00174039">
        <w:rPr>
          <w:rFonts w:ascii="Palatino Linotype" w:hAnsi="Palatino Linotype" w:cs="Arial"/>
        </w:rPr>
        <w:t xml:space="preserve"> </w:t>
      </w:r>
      <w:r w:rsidRPr="00174039">
        <w:rPr>
          <w:rFonts w:ascii="Palatino Linotype" w:hAnsi="Palatino Linotype" w:cs="Arial"/>
        </w:rPr>
        <w:t>expediente</w:t>
      </w:r>
      <w:r w:rsidR="00D730A4" w:rsidRPr="00174039">
        <w:rPr>
          <w:rFonts w:ascii="Palatino Linotype" w:hAnsi="Palatino Linotype" w:cs="Arial"/>
        </w:rPr>
        <w:t xml:space="preserve"> </w:t>
      </w:r>
      <w:r w:rsidRPr="00174039">
        <w:rPr>
          <w:rFonts w:ascii="Palatino Linotype" w:hAnsi="Palatino Linotype" w:cs="Arial"/>
        </w:rPr>
        <w:t>respectivo,</w:t>
      </w:r>
      <w:r w:rsidR="00D730A4" w:rsidRPr="00174039">
        <w:rPr>
          <w:rFonts w:ascii="Palatino Linotype" w:hAnsi="Palatino Linotype" w:cs="Arial"/>
        </w:rPr>
        <w:t xml:space="preserve"> </w:t>
      </w:r>
      <w:r w:rsidRPr="00174039">
        <w:rPr>
          <w:rFonts w:ascii="Palatino Linotype" w:hAnsi="Palatino Linotype" w:cs="Arial"/>
        </w:rPr>
        <w:t>mismo</w:t>
      </w:r>
      <w:r w:rsidR="00D730A4" w:rsidRPr="00174039">
        <w:rPr>
          <w:rFonts w:ascii="Palatino Linotype" w:hAnsi="Palatino Linotype" w:cs="Arial"/>
        </w:rPr>
        <w:t xml:space="preserve"> </w:t>
      </w:r>
      <w:r w:rsidRPr="00174039">
        <w:rPr>
          <w:rFonts w:ascii="Palatino Linotype" w:hAnsi="Palatino Linotype" w:cs="Arial"/>
        </w:rPr>
        <w:t>que</w:t>
      </w:r>
      <w:r w:rsidR="00D730A4" w:rsidRPr="00174039">
        <w:rPr>
          <w:rFonts w:ascii="Palatino Linotype" w:hAnsi="Palatino Linotype" w:cs="Arial"/>
        </w:rPr>
        <w:t xml:space="preserve"> </w:t>
      </w:r>
      <w:r w:rsidRPr="00174039">
        <w:rPr>
          <w:rFonts w:ascii="Palatino Linotype" w:hAnsi="Palatino Linotype" w:cs="Arial"/>
        </w:rPr>
        <w:t>se</w:t>
      </w:r>
      <w:r w:rsidR="00D730A4" w:rsidRPr="00174039">
        <w:rPr>
          <w:rFonts w:ascii="Palatino Linotype" w:hAnsi="Palatino Linotype" w:cs="Arial"/>
        </w:rPr>
        <w:t xml:space="preserve"> </w:t>
      </w:r>
      <w:r w:rsidRPr="00174039">
        <w:rPr>
          <w:rFonts w:ascii="Palatino Linotype" w:hAnsi="Palatino Linotype" w:cs="Arial"/>
        </w:rPr>
        <w:t>pus</w:t>
      </w:r>
      <w:r w:rsidR="00943778" w:rsidRPr="00174039">
        <w:rPr>
          <w:rFonts w:ascii="Palatino Linotype" w:hAnsi="Palatino Linotype" w:cs="Arial"/>
        </w:rPr>
        <w:t>o</w:t>
      </w:r>
      <w:r w:rsidR="00D730A4" w:rsidRPr="00174039">
        <w:rPr>
          <w:rFonts w:ascii="Palatino Linotype" w:hAnsi="Palatino Linotype" w:cs="Arial"/>
        </w:rPr>
        <w:t xml:space="preserve"> </w:t>
      </w:r>
      <w:r w:rsidRPr="00174039">
        <w:rPr>
          <w:rFonts w:ascii="Palatino Linotype" w:hAnsi="Palatino Linotype" w:cs="Arial"/>
        </w:rPr>
        <w:t>a</w:t>
      </w:r>
      <w:r w:rsidR="00D730A4" w:rsidRPr="00174039">
        <w:rPr>
          <w:rFonts w:ascii="Palatino Linotype" w:hAnsi="Palatino Linotype" w:cs="Arial"/>
        </w:rPr>
        <w:t xml:space="preserve"> </w:t>
      </w:r>
      <w:r w:rsidRPr="00174039">
        <w:rPr>
          <w:rFonts w:ascii="Palatino Linotype" w:hAnsi="Palatino Linotype" w:cs="Arial"/>
        </w:rPr>
        <w:t>disposición</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cs="Arial"/>
        </w:rPr>
        <w:t>las</w:t>
      </w:r>
      <w:r w:rsidR="00D730A4" w:rsidRPr="00174039">
        <w:rPr>
          <w:rFonts w:ascii="Palatino Linotype" w:hAnsi="Palatino Linotype" w:cs="Arial"/>
        </w:rPr>
        <w:t xml:space="preserve"> </w:t>
      </w:r>
      <w:r w:rsidRPr="00174039">
        <w:rPr>
          <w:rFonts w:ascii="Palatino Linotype" w:hAnsi="Palatino Linotype" w:cs="Arial"/>
        </w:rPr>
        <w:t>partes,</w:t>
      </w:r>
      <w:r w:rsidR="00D730A4" w:rsidRPr="00174039">
        <w:rPr>
          <w:rFonts w:ascii="Palatino Linotype" w:hAnsi="Palatino Linotype" w:cs="Arial"/>
        </w:rPr>
        <w:t xml:space="preserve"> </w:t>
      </w:r>
      <w:r w:rsidRPr="00174039">
        <w:rPr>
          <w:rFonts w:ascii="Palatino Linotype" w:hAnsi="Palatino Linotype" w:cs="Arial"/>
        </w:rPr>
        <w:t>para</w:t>
      </w:r>
      <w:r w:rsidR="00D730A4" w:rsidRPr="00174039">
        <w:rPr>
          <w:rFonts w:ascii="Palatino Linotype" w:hAnsi="Palatino Linotype" w:cs="Arial"/>
        </w:rPr>
        <w:t xml:space="preserve"> </w:t>
      </w:r>
      <w:r w:rsidRPr="00174039">
        <w:rPr>
          <w:rFonts w:ascii="Palatino Linotype" w:hAnsi="Palatino Linotype"/>
        </w:rPr>
        <w:t>que</w:t>
      </w:r>
      <w:r w:rsidR="00D730A4" w:rsidRPr="00174039">
        <w:rPr>
          <w:rFonts w:ascii="Palatino Linotype" w:hAnsi="Palatino Linotype" w:cs="Arial"/>
        </w:rPr>
        <w:t xml:space="preserve"> </w:t>
      </w:r>
      <w:r w:rsidRPr="00174039">
        <w:rPr>
          <w:rFonts w:ascii="Palatino Linotype" w:hAnsi="Palatino Linotype" w:cs="Arial"/>
        </w:rPr>
        <w:t>en</w:t>
      </w:r>
      <w:r w:rsidR="00D730A4" w:rsidRPr="00174039">
        <w:rPr>
          <w:rFonts w:ascii="Palatino Linotype" w:hAnsi="Palatino Linotype" w:cs="Arial"/>
        </w:rPr>
        <w:t xml:space="preserve"> </w:t>
      </w:r>
      <w:r w:rsidR="00E70A61" w:rsidRPr="00174039">
        <w:rPr>
          <w:rFonts w:ascii="Palatino Linotype" w:hAnsi="Palatino Linotype" w:cs="Arial"/>
        </w:rPr>
        <w:t>el</w:t>
      </w:r>
      <w:r w:rsidR="00D730A4" w:rsidRPr="00174039">
        <w:rPr>
          <w:rFonts w:ascii="Palatino Linotype" w:hAnsi="Palatino Linotype" w:cs="Arial"/>
        </w:rPr>
        <w:t xml:space="preserve"> </w:t>
      </w:r>
      <w:r w:rsidRPr="00174039">
        <w:rPr>
          <w:rFonts w:ascii="Palatino Linotype" w:hAnsi="Palatino Linotype" w:cs="Arial"/>
        </w:rPr>
        <w:t>plazo</w:t>
      </w:r>
      <w:r w:rsidR="00D730A4" w:rsidRPr="00174039">
        <w:rPr>
          <w:rFonts w:ascii="Palatino Linotype" w:hAnsi="Palatino Linotype" w:cs="Arial"/>
        </w:rPr>
        <w:t xml:space="preserve"> </w:t>
      </w:r>
      <w:r w:rsidRPr="00174039">
        <w:rPr>
          <w:rFonts w:ascii="Palatino Linotype" w:hAnsi="Palatino Linotype" w:cs="Arial"/>
        </w:rPr>
        <w:t>máximo</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cs="Arial"/>
        </w:rPr>
        <w:t>siete</w:t>
      </w:r>
      <w:r w:rsidR="00D730A4" w:rsidRPr="00174039">
        <w:rPr>
          <w:rFonts w:ascii="Palatino Linotype" w:hAnsi="Palatino Linotype" w:cs="Arial"/>
        </w:rPr>
        <w:t xml:space="preserve"> </w:t>
      </w:r>
      <w:r w:rsidRPr="00174039">
        <w:rPr>
          <w:rFonts w:ascii="Palatino Linotype" w:hAnsi="Palatino Linotype" w:cs="Arial"/>
        </w:rPr>
        <w:t>días</w:t>
      </w:r>
      <w:r w:rsidR="00D730A4" w:rsidRPr="00174039">
        <w:rPr>
          <w:rFonts w:ascii="Palatino Linotype" w:hAnsi="Palatino Linotype" w:cs="Arial"/>
        </w:rPr>
        <w:t xml:space="preserve"> </w:t>
      </w:r>
      <w:r w:rsidRPr="00174039">
        <w:rPr>
          <w:rFonts w:ascii="Palatino Linotype" w:hAnsi="Palatino Linotype" w:cs="Arial"/>
        </w:rPr>
        <w:t>hábiles</w:t>
      </w:r>
      <w:r w:rsidR="0025472A" w:rsidRPr="00174039">
        <w:rPr>
          <w:rFonts w:ascii="Palatino Linotype" w:hAnsi="Palatino Linotype" w:cs="Arial"/>
        </w:rPr>
        <w:t>,</w:t>
      </w:r>
      <w:r w:rsidR="00D730A4" w:rsidRPr="00174039">
        <w:rPr>
          <w:rFonts w:ascii="Palatino Linotype" w:hAnsi="Palatino Linotype" w:cs="Arial"/>
        </w:rPr>
        <w:t xml:space="preserve"> </w:t>
      </w:r>
      <w:r w:rsidR="00B05B37" w:rsidRPr="00174039">
        <w:rPr>
          <w:rFonts w:ascii="Palatino Linotype" w:hAnsi="Palatino Linotype"/>
          <w:b/>
        </w:rPr>
        <w:t>EL</w:t>
      </w:r>
      <w:r w:rsidR="00244ED2" w:rsidRPr="00174039">
        <w:rPr>
          <w:rFonts w:ascii="Palatino Linotype" w:hAnsi="Palatino Linotype"/>
          <w:b/>
        </w:rPr>
        <w:t xml:space="preserve"> RECURRENTE</w:t>
      </w:r>
      <w:r w:rsidR="00D730A4" w:rsidRPr="00174039">
        <w:rPr>
          <w:rFonts w:ascii="Palatino Linotype" w:hAnsi="Palatino Linotype" w:cs="Arial"/>
        </w:rPr>
        <w:t xml:space="preserve"> </w:t>
      </w:r>
      <w:r w:rsidR="0025472A" w:rsidRPr="00174039">
        <w:rPr>
          <w:rFonts w:ascii="Palatino Linotype" w:hAnsi="Palatino Linotype" w:cs="Arial"/>
        </w:rPr>
        <w:t>realizara</w:t>
      </w:r>
      <w:r w:rsidR="00D730A4" w:rsidRPr="00174039">
        <w:rPr>
          <w:rFonts w:ascii="Palatino Linotype" w:hAnsi="Palatino Linotype" w:cs="Arial"/>
        </w:rPr>
        <w:t xml:space="preserve"> </w:t>
      </w:r>
      <w:r w:rsidRPr="00174039">
        <w:rPr>
          <w:rFonts w:ascii="Palatino Linotype" w:hAnsi="Palatino Linotype" w:cs="Arial"/>
        </w:rPr>
        <w:t>manifestaciones</w:t>
      </w:r>
      <w:r w:rsidR="00AD2090" w:rsidRPr="00174039">
        <w:rPr>
          <w:rFonts w:ascii="Palatino Linotype" w:hAnsi="Palatino Linotype" w:cs="Arial"/>
        </w:rPr>
        <w:t>,</w:t>
      </w:r>
      <w:r w:rsidR="00D730A4" w:rsidRPr="00174039">
        <w:rPr>
          <w:rFonts w:ascii="Palatino Linotype" w:hAnsi="Palatino Linotype" w:cs="Arial"/>
        </w:rPr>
        <w:t xml:space="preserve"> </w:t>
      </w:r>
      <w:r w:rsidR="00E70A61" w:rsidRPr="00174039">
        <w:rPr>
          <w:rFonts w:ascii="Palatino Linotype" w:hAnsi="Palatino Linotype" w:cs="Arial"/>
        </w:rPr>
        <w:t>alegatos</w:t>
      </w:r>
      <w:r w:rsidR="00D730A4" w:rsidRPr="00174039">
        <w:rPr>
          <w:rFonts w:ascii="Palatino Linotype" w:hAnsi="Palatino Linotype" w:cs="Arial"/>
        </w:rPr>
        <w:t xml:space="preserve"> </w:t>
      </w:r>
      <w:r w:rsidR="00AD2090" w:rsidRPr="00174039">
        <w:rPr>
          <w:rFonts w:ascii="Palatino Linotype" w:hAnsi="Palatino Linotype" w:cs="Arial"/>
        </w:rPr>
        <w:t>y</w:t>
      </w:r>
      <w:r w:rsidR="00D730A4" w:rsidRPr="00174039">
        <w:rPr>
          <w:rFonts w:ascii="Palatino Linotype" w:hAnsi="Palatino Linotype" w:cs="Arial"/>
        </w:rPr>
        <w:t xml:space="preserve"> </w:t>
      </w:r>
      <w:r w:rsidR="004E5727" w:rsidRPr="00174039">
        <w:rPr>
          <w:rFonts w:ascii="Palatino Linotype" w:hAnsi="Palatino Linotype" w:cs="Arial"/>
        </w:rPr>
        <w:t>ofrec</w:t>
      </w:r>
      <w:r w:rsidR="0025472A" w:rsidRPr="00174039">
        <w:rPr>
          <w:rFonts w:ascii="Palatino Linotype" w:hAnsi="Palatino Linotype" w:cs="Arial"/>
        </w:rPr>
        <w:t>iera</w:t>
      </w:r>
      <w:r w:rsidR="00D730A4" w:rsidRPr="00174039">
        <w:rPr>
          <w:rFonts w:ascii="Palatino Linotype" w:hAnsi="Palatino Linotype" w:cs="Arial"/>
        </w:rPr>
        <w:t xml:space="preserve"> </w:t>
      </w:r>
      <w:r w:rsidR="004E5727" w:rsidRPr="00174039">
        <w:rPr>
          <w:rFonts w:ascii="Palatino Linotype" w:hAnsi="Palatino Linotype" w:cs="Arial"/>
        </w:rPr>
        <w:t>las</w:t>
      </w:r>
      <w:r w:rsidR="00D730A4" w:rsidRPr="00174039">
        <w:rPr>
          <w:rFonts w:ascii="Palatino Linotype" w:hAnsi="Palatino Linotype" w:cs="Arial"/>
        </w:rPr>
        <w:t xml:space="preserve"> </w:t>
      </w:r>
      <w:r w:rsidR="004E5727" w:rsidRPr="00174039">
        <w:rPr>
          <w:rFonts w:ascii="Palatino Linotype" w:hAnsi="Palatino Linotype" w:cs="Arial"/>
        </w:rPr>
        <w:t>pruebas</w:t>
      </w:r>
      <w:r w:rsidR="00D730A4" w:rsidRPr="00174039">
        <w:rPr>
          <w:rFonts w:ascii="Palatino Linotype" w:hAnsi="Palatino Linotype" w:cs="Arial"/>
        </w:rPr>
        <w:t xml:space="preserve"> </w:t>
      </w:r>
      <w:r w:rsidR="00E70A61" w:rsidRPr="00174039">
        <w:rPr>
          <w:rFonts w:ascii="Palatino Linotype" w:hAnsi="Palatino Linotype" w:cs="Arial"/>
        </w:rPr>
        <w:t>que</w:t>
      </w:r>
      <w:r w:rsidR="00D730A4" w:rsidRPr="00174039">
        <w:rPr>
          <w:rFonts w:ascii="Palatino Linotype" w:hAnsi="Palatino Linotype" w:cs="Arial"/>
        </w:rPr>
        <w:t xml:space="preserve"> </w:t>
      </w:r>
      <w:r w:rsidR="00E70A61" w:rsidRPr="00174039">
        <w:rPr>
          <w:rFonts w:ascii="Palatino Linotype" w:hAnsi="Palatino Linotype" w:cs="Arial"/>
        </w:rPr>
        <w:t>a</w:t>
      </w:r>
      <w:r w:rsidR="00D730A4" w:rsidRPr="00174039">
        <w:rPr>
          <w:rFonts w:ascii="Palatino Linotype" w:hAnsi="Palatino Linotype" w:cs="Arial"/>
        </w:rPr>
        <w:t xml:space="preserve"> </w:t>
      </w:r>
      <w:r w:rsidR="00E70A61" w:rsidRPr="00174039">
        <w:rPr>
          <w:rFonts w:ascii="Palatino Linotype" w:hAnsi="Palatino Linotype" w:cs="Arial"/>
        </w:rPr>
        <w:t>su</w:t>
      </w:r>
      <w:r w:rsidR="00D730A4" w:rsidRPr="00174039">
        <w:rPr>
          <w:rFonts w:ascii="Palatino Linotype" w:hAnsi="Palatino Linotype" w:cs="Arial"/>
        </w:rPr>
        <w:t xml:space="preserve"> </w:t>
      </w:r>
      <w:r w:rsidR="00E70A61" w:rsidRPr="00174039">
        <w:rPr>
          <w:rFonts w:ascii="Palatino Linotype" w:hAnsi="Palatino Linotype" w:cs="Arial"/>
        </w:rPr>
        <w:t>derecho</w:t>
      </w:r>
      <w:r w:rsidR="00D730A4" w:rsidRPr="00174039">
        <w:rPr>
          <w:rFonts w:ascii="Palatino Linotype" w:hAnsi="Palatino Linotype" w:cs="Arial"/>
        </w:rPr>
        <w:t xml:space="preserve"> </w:t>
      </w:r>
      <w:r w:rsidR="00E70A61" w:rsidRPr="00174039">
        <w:rPr>
          <w:rFonts w:ascii="Palatino Linotype" w:hAnsi="Palatino Linotype" w:cs="Arial"/>
          <w:lang w:val="es-ES_tradnl"/>
        </w:rPr>
        <w:t>conviniera</w:t>
      </w:r>
      <w:r w:rsidR="00D730A4" w:rsidRPr="00174039">
        <w:rPr>
          <w:rFonts w:ascii="Palatino Linotype" w:hAnsi="Palatino Linotype" w:cs="Arial"/>
        </w:rPr>
        <w:t xml:space="preserve"> </w:t>
      </w:r>
      <w:r w:rsidR="0025472A" w:rsidRPr="00174039">
        <w:rPr>
          <w:rFonts w:ascii="Palatino Linotype" w:hAnsi="Palatino Linotype" w:cs="Arial"/>
        </w:rPr>
        <w:t>y,</w:t>
      </w:r>
      <w:r w:rsidR="00D730A4" w:rsidRPr="00174039">
        <w:rPr>
          <w:rFonts w:ascii="Palatino Linotype" w:hAnsi="Palatino Linotype" w:cs="Arial"/>
        </w:rPr>
        <w:t xml:space="preserve"> </w:t>
      </w:r>
      <w:r w:rsidR="0025472A" w:rsidRPr="00174039">
        <w:rPr>
          <w:rFonts w:ascii="Palatino Linotype" w:hAnsi="Palatino Linotype" w:cs="Arial"/>
        </w:rPr>
        <w:t>en</w:t>
      </w:r>
      <w:r w:rsidR="00D730A4" w:rsidRPr="00174039">
        <w:rPr>
          <w:rFonts w:ascii="Palatino Linotype" w:hAnsi="Palatino Linotype" w:cs="Arial"/>
        </w:rPr>
        <w:t xml:space="preserve"> </w:t>
      </w:r>
      <w:r w:rsidR="0025472A" w:rsidRPr="00174039">
        <w:rPr>
          <w:rFonts w:ascii="Palatino Linotype" w:hAnsi="Palatino Linotype" w:cs="Arial"/>
        </w:rPr>
        <w:t>el</w:t>
      </w:r>
      <w:r w:rsidR="00D730A4" w:rsidRPr="00174039">
        <w:rPr>
          <w:rFonts w:ascii="Palatino Linotype" w:hAnsi="Palatino Linotype" w:cs="Arial"/>
        </w:rPr>
        <w:t xml:space="preserve"> </w:t>
      </w:r>
      <w:r w:rsidR="0025472A" w:rsidRPr="00174039">
        <w:rPr>
          <w:rFonts w:ascii="Palatino Linotype" w:hAnsi="Palatino Linotype" w:cs="Arial"/>
        </w:rPr>
        <w:t>caso</w:t>
      </w:r>
      <w:r w:rsidR="00D730A4" w:rsidRPr="00174039">
        <w:rPr>
          <w:rFonts w:ascii="Palatino Linotype" w:hAnsi="Palatino Linotype" w:cs="Arial"/>
        </w:rPr>
        <w:t xml:space="preserve"> </w:t>
      </w:r>
      <w:r w:rsidR="0025472A" w:rsidRPr="00174039">
        <w:rPr>
          <w:rFonts w:ascii="Palatino Linotype" w:hAnsi="Palatino Linotype" w:cs="Arial"/>
        </w:rPr>
        <w:t>del</w:t>
      </w:r>
      <w:r w:rsidR="00D730A4" w:rsidRPr="00174039">
        <w:rPr>
          <w:rFonts w:ascii="Palatino Linotype" w:hAnsi="Palatino Linotype" w:cs="Arial"/>
          <w:b/>
        </w:rPr>
        <w:t xml:space="preserve"> </w:t>
      </w:r>
      <w:r w:rsidR="0025472A" w:rsidRPr="00174039">
        <w:rPr>
          <w:rFonts w:ascii="Palatino Linotype" w:hAnsi="Palatino Linotype" w:cs="Arial"/>
          <w:b/>
        </w:rPr>
        <w:t>SUJETO</w:t>
      </w:r>
      <w:r w:rsidR="00D730A4" w:rsidRPr="00174039">
        <w:rPr>
          <w:rFonts w:ascii="Palatino Linotype" w:hAnsi="Palatino Linotype" w:cs="Arial"/>
          <w:b/>
        </w:rPr>
        <w:t xml:space="preserve"> </w:t>
      </w:r>
      <w:r w:rsidR="0025472A" w:rsidRPr="00174039">
        <w:rPr>
          <w:rFonts w:ascii="Palatino Linotype" w:hAnsi="Palatino Linotype" w:cs="Arial"/>
          <w:b/>
        </w:rPr>
        <w:t>OBLIGADO</w:t>
      </w:r>
      <w:r w:rsidR="00D73FD7" w:rsidRPr="00174039">
        <w:rPr>
          <w:rFonts w:ascii="Palatino Linotype" w:hAnsi="Palatino Linotype" w:cs="Arial"/>
        </w:rPr>
        <w:t>,</w:t>
      </w:r>
      <w:r w:rsidR="00D730A4" w:rsidRPr="00174039">
        <w:rPr>
          <w:rFonts w:ascii="Palatino Linotype" w:hAnsi="Palatino Linotype" w:cs="Arial"/>
        </w:rPr>
        <w:t xml:space="preserve"> </w:t>
      </w:r>
      <w:r w:rsidR="00D73FD7" w:rsidRPr="00174039">
        <w:rPr>
          <w:rFonts w:ascii="Palatino Linotype" w:hAnsi="Palatino Linotype" w:cs="Arial"/>
        </w:rPr>
        <w:t>para</w:t>
      </w:r>
      <w:r w:rsidR="00D730A4" w:rsidRPr="00174039">
        <w:rPr>
          <w:rFonts w:ascii="Palatino Linotype" w:hAnsi="Palatino Linotype" w:cs="Arial"/>
        </w:rPr>
        <w:t xml:space="preserve"> </w:t>
      </w:r>
      <w:r w:rsidR="00D73FD7" w:rsidRPr="00174039">
        <w:rPr>
          <w:rFonts w:ascii="Palatino Linotype" w:hAnsi="Palatino Linotype" w:cs="Arial"/>
        </w:rPr>
        <w:t>que</w:t>
      </w:r>
      <w:r w:rsidR="00D730A4" w:rsidRPr="00174039">
        <w:rPr>
          <w:rFonts w:ascii="Palatino Linotype" w:hAnsi="Palatino Linotype" w:cs="Arial"/>
        </w:rPr>
        <w:t xml:space="preserve"> </w:t>
      </w:r>
      <w:r w:rsidR="0025472A" w:rsidRPr="00174039">
        <w:rPr>
          <w:rFonts w:ascii="Palatino Linotype" w:hAnsi="Palatino Linotype" w:cs="Arial"/>
        </w:rPr>
        <w:t>exhibiera</w:t>
      </w:r>
      <w:r w:rsidR="00D730A4" w:rsidRPr="00174039">
        <w:rPr>
          <w:rFonts w:ascii="Palatino Linotype" w:hAnsi="Palatino Linotype" w:cs="Arial"/>
        </w:rPr>
        <w:t xml:space="preserve"> </w:t>
      </w:r>
      <w:r w:rsidR="001E38B1" w:rsidRPr="00174039">
        <w:rPr>
          <w:rFonts w:ascii="Palatino Linotype" w:hAnsi="Palatino Linotype" w:cs="Arial"/>
        </w:rPr>
        <w:t>el</w:t>
      </w:r>
      <w:r w:rsidR="00D730A4" w:rsidRPr="00174039">
        <w:rPr>
          <w:rFonts w:ascii="Palatino Linotype" w:hAnsi="Palatino Linotype" w:cs="Arial"/>
        </w:rPr>
        <w:t xml:space="preserve"> </w:t>
      </w:r>
      <w:r w:rsidR="001B2536" w:rsidRPr="00174039">
        <w:rPr>
          <w:rFonts w:ascii="Palatino Linotype" w:hAnsi="Palatino Linotype" w:cs="Arial"/>
        </w:rPr>
        <w:t>Informe</w:t>
      </w:r>
      <w:r w:rsidR="00D730A4" w:rsidRPr="00174039">
        <w:rPr>
          <w:rFonts w:ascii="Palatino Linotype" w:hAnsi="Palatino Linotype" w:cs="Arial"/>
        </w:rPr>
        <w:t xml:space="preserve"> </w:t>
      </w:r>
      <w:r w:rsidR="001B2536" w:rsidRPr="00174039">
        <w:rPr>
          <w:rFonts w:ascii="Palatino Linotype" w:hAnsi="Palatino Linotype" w:cs="Arial"/>
        </w:rPr>
        <w:t>Justificado</w:t>
      </w:r>
      <w:r w:rsidR="00D730A4" w:rsidRPr="00174039">
        <w:rPr>
          <w:rFonts w:ascii="Palatino Linotype" w:hAnsi="Palatino Linotype" w:cs="Arial"/>
        </w:rPr>
        <w:t xml:space="preserve"> </w:t>
      </w:r>
      <w:r w:rsidR="0015612E" w:rsidRPr="00174039">
        <w:rPr>
          <w:rFonts w:ascii="Palatino Linotype" w:hAnsi="Palatino Linotype" w:cs="Arial"/>
        </w:rPr>
        <w:t>correspondiente</w:t>
      </w:r>
      <w:r w:rsidRPr="00174039">
        <w:rPr>
          <w:rFonts w:ascii="Palatino Linotype" w:hAnsi="Palatino Linotype" w:cs="Arial"/>
        </w:rPr>
        <w:t>.</w:t>
      </w:r>
      <w:bookmarkStart w:id="0" w:name="_Ref513468794"/>
    </w:p>
    <w:p w:rsidR="00132105" w:rsidRPr="00174039" w:rsidRDefault="00B107AE" w:rsidP="00132105">
      <w:pPr>
        <w:pStyle w:val="Prrafodelista"/>
        <w:numPr>
          <w:ilvl w:val="0"/>
          <w:numId w:val="15"/>
        </w:numPr>
        <w:tabs>
          <w:tab w:val="left" w:pos="567"/>
        </w:tabs>
        <w:spacing w:before="160" w:after="160" w:line="360" w:lineRule="auto"/>
        <w:ind w:left="0" w:firstLine="0"/>
        <w:jc w:val="both"/>
        <w:rPr>
          <w:rFonts w:ascii="Palatino Linotype" w:hAnsi="Palatino Linotype" w:cs="Arial"/>
        </w:rPr>
      </w:pPr>
      <w:r w:rsidRPr="00174039">
        <w:rPr>
          <w:rFonts w:ascii="Palatino Linotype" w:hAnsi="Palatino Linotype" w:cs="Arial"/>
        </w:rPr>
        <w:t>Por</w:t>
      </w:r>
      <w:r w:rsidRPr="00174039">
        <w:rPr>
          <w:rFonts w:ascii="Palatino Linotype" w:hAnsi="Palatino Linotype" w:cs="Arial"/>
          <w:lang w:val="es-ES_tradnl"/>
        </w:rPr>
        <w:t xml:space="preserve"> su </w:t>
      </w:r>
      <w:r w:rsidRPr="00174039">
        <w:rPr>
          <w:rFonts w:ascii="Palatino Linotype" w:hAnsi="Palatino Linotype" w:cs="Arial"/>
        </w:rPr>
        <w:t>parte</w:t>
      </w:r>
      <w:r w:rsidRPr="00174039">
        <w:rPr>
          <w:rFonts w:ascii="Palatino Linotype" w:hAnsi="Palatino Linotype" w:cs="Arial"/>
          <w:lang w:val="es-ES_tradnl"/>
        </w:rPr>
        <w:t>, en fecha</w:t>
      </w:r>
      <w:r w:rsidR="00BA489B" w:rsidRPr="00174039">
        <w:rPr>
          <w:rFonts w:ascii="Palatino Linotype" w:hAnsi="Palatino Linotype" w:cs="Arial"/>
          <w:lang w:val="es-ES_tradnl"/>
        </w:rPr>
        <w:t xml:space="preserve"> veintiocho </w:t>
      </w:r>
      <w:r w:rsidR="003C1005" w:rsidRPr="00174039">
        <w:rPr>
          <w:rFonts w:ascii="Palatino Linotype" w:hAnsi="Palatino Linotype" w:cs="Arial"/>
          <w:lang w:val="es-ES_tradnl"/>
        </w:rPr>
        <w:t>de marzo de dos mil diecinueve</w:t>
      </w:r>
      <w:r w:rsidRPr="00174039">
        <w:rPr>
          <w:rFonts w:ascii="Palatino Linotype" w:hAnsi="Palatino Linotype" w:cs="Arial"/>
          <w:lang w:val="es-ES_tradnl"/>
        </w:rPr>
        <w:t>,</w:t>
      </w:r>
      <w:r w:rsidRPr="00174039">
        <w:rPr>
          <w:rFonts w:ascii="Palatino Linotype" w:hAnsi="Palatino Linotype" w:cs="Arial"/>
          <w:b/>
          <w:lang w:val="es-ES_tradnl"/>
        </w:rPr>
        <w:t xml:space="preserve"> EL SUJETO OBLIGADO</w:t>
      </w:r>
      <w:r w:rsidRPr="00174039">
        <w:rPr>
          <w:rFonts w:ascii="Palatino Linotype" w:hAnsi="Palatino Linotype" w:cs="Arial"/>
          <w:lang w:val="es-ES_tradnl"/>
        </w:rPr>
        <w:t xml:space="preserve"> </w:t>
      </w:r>
      <w:r w:rsidR="003C1005" w:rsidRPr="00174039">
        <w:rPr>
          <w:rFonts w:ascii="Palatino Linotype" w:hAnsi="Palatino Linotype" w:cs="Arial"/>
          <w:lang w:val="es-ES_tradnl"/>
        </w:rPr>
        <w:t xml:space="preserve">rindió </w:t>
      </w:r>
      <w:r w:rsidR="00084E02" w:rsidRPr="00174039">
        <w:rPr>
          <w:rFonts w:ascii="Palatino Linotype" w:hAnsi="Palatino Linotype" w:cs="Arial"/>
          <w:lang w:val="es-ES_tradnl"/>
        </w:rPr>
        <w:t xml:space="preserve">el Informe Justificado, mediante el cual, en lo medular, confirmó su respuesta; así mismo, adjuntó el </w:t>
      </w:r>
      <w:r w:rsidRPr="00174039">
        <w:rPr>
          <w:rFonts w:ascii="Palatino Linotype" w:hAnsi="Palatino Linotype" w:cs="Arial"/>
          <w:lang w:val="es-ES_tradnl"/>
        </w:rPr>
        <w:t xml:space="preserve">archivo electrónico </w:t>
      </w:r>
      <w:r w:rsidRPr="00174039">
        <w:rPr>
          <w:rFonts w:ascii="Palatino Linotype" w:hAnsi="Palatino Linotype" w:cs="Arial"/>
        </w:rPr>
        <w:t>denominado</w:t>
      </w:r>
      <w:r w:rsidR="00084E02" w:rsidRPr="00174039">
        <w:rPr>
          <w:rFonts w:ascii="Palatino Linotype" w:hAnsi="Palatino Linotype" w:cs="Arial"/>
        </w:rPr>
        <w:t xml:space="preserve"> </w:t>
      </w:r>
      <w:r w:rsidR="00084E02" w:rsidRPr="00174039">
        <w:rPr>
          <w:rFonts w:ascii="Palatino Linotype" w:hAnsi="Palatino Linotype" w:cs="Arial"/>
          <w:b/>
          <w:i/>
        </w:rPr>
        <w:t>Respuesta al Comisionado Folio 01917-INFOEM-IP-RR-2018.pdf</w:t>
      </w:r>
      <w:bookmarkEnd w:id="0"/>
      <w:r w:rsidR="00084E02" w:rsidRPr="00174039">
        <w:rPr>
          <w:rFonts w:ascii="Palatino Linotype" w:hAnsi="Palatino Linotype" w:cs="Arial"/>
          <w:b/>
          <w:i/>
        </w:rPr>
        <w:t xml:space="preserve">, </w:t>
      </w:r>
      <w:r w:rsidR="00084E02" w:rsidRPr="00174039">
        <w:rPr>
          <w:rFonts w:ascii="Palatino Linotype" w:hAnsi="Palatino Linotype" w:cs="Arial"/>
        </w:rPr>
        <w:t xml:space="preserve">mismo que contiene el oficio de fecha veintiocho de marzo de dos mil diecinueve, signado por la Titular de la Unidad de Transparencia y Acceso a la Información </w:t>
      </w:r>
      <w:r w:rsidR="00F07222" w:rsidRPr="00174039">
        <w:rPr>
          <w:rFonts w:ascii="Palatino Linotype" w:hAnsi="Palatino Linotype" w:cs="Arial"/>
        </w:rPr>
        <w:t>Pública</w:t>
      </w:r>
      <w:r w:rsidR="00084E02" w:rsidRPr="00174039">
        <w:rPr>
          <w:rFonts w:ascii="Palatino Linotype" w:hAnsi="Palatino Linotype" w:cs="Arial"/>
        </w:rPr>
        <w:t xml:space="preserve"> Municipal</w:t>
      </w:r>
      <w:r w:rsidR="00F07222" w:rsidRPr="00174039">
        <w:rPr>
          <w:rFonts w:ascii="Palatino Linotype" w:hAnsi="Palatino Linotype" w:cs="Arial"/>
        </w:rPr>
        <w:t>, en el que remite el Informe Justificado y el oficio DA/NEZA/2127/2019, de fecha veintisiete de marzo de dos mil diecinueve, a través del cual, el Director de Administración ratificó su respuesta proporcionada en el diverso oficio DA/NEZA/1763/2019</w:t>
      </w:r>
      <w:r w:rsidR="004F2E64" w:rsidRPr="00174039">
        <w:rPr>
          <w:rFonts w:ascii="Palatino Linotype" w:hAnsi="Palatino Linotype" w:cs="Arial"/>
        </w:rPr>
        <w:t xml:space="preserve">, </w:t>
      </w:r>
      <w:r w:rsidR="00132105" w:rsidRPr="00174039">
        <w:rPr>
          <w:rFonts w:ascii="Palatino Linotype" w:hAnsi="Palatino Linotype" w:cs="Arial"/>
        </w:rPr>
        <w:t>tal como se muestra en las siguientes imágenes:</w:t>
      </w:r>
    </w:p>
    <w:p w:rsidR="00132105" w:rsidRPr="00174039" w:rsidRDefault="00132105" w:rsidP="00132105">
      <w:pPr>
        <w:pStyle w:val="Prrafodelista"/>
        <w:tabs>
          <w:tab w:val="left" w:pos="567"/>
        </w:tabs>
        <w:spacing w:before="160" w:after="160" w:line="360" w:lineRule="auto"/>
        <w:ind w:left="0"/>
        <w:jc w:val="both"/>
        <w:rPr>
          <w:rFonts w:ascii="Palatino Linotype" w:hAnsi="Palatino Linotype" w:cs="Arial"/>
        </w:rPr>
      </w:pPr>
      <w:r w:rsidRPr="00174039">
        <w:rPr>
          <w:noProof/>
          <w:lang w:eastAsia="es-MX"/>
        </w:rPr>
        <w:lastRenderedPageBreak/>
        <w:drawing>
          <wp:inline distT="0" distB="0" distL="0" distR="0" wp14:anchorId="11F08839" wp14:editId="2183786C">
            <wp:extent cx="5755640" cy="7424670"/>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60" t="12063" r="34514" b="10432"/>
                    <a:stretch/>
                  </pic:blipFill>
                  <pic:spPr bwMode="auto">
                    <a:xfrm>
                      <a:off x="0" y="0"/>
                      <a:ext cx="5793654" cy="7473708"/>
                    </a:xfrm>
                    <a:prstGeom prst="rect">
                      <a:avLst/>
                    </a:prstGeom>
                    <a:ln>
                      <a:noFill/>
                    </a:ln>
                    <a:extLst>
                      <a:ext uri="{53640926-AAD7-44D8-BBD7-CCE9431645EC}">
                        <a14:shadowObscured xmlns:a14="http://schemas.microsoft.com/office/drawing/2010/main"/>
                      </a:ext>
                    </a:extLst>
                  </pic:spPr>
                </pic:pic>
              </a:graphicData>
            </a:graphic>
          </wp:inline>
        </w:drawing>
      </w:r>
    </w:p>
    <w:p w:rsidR="00132105" w:rsidRPr="00174039" w:rsidRDefault="00132105" w:rsidP="00132105">
      <w:pPr>
        <w:pStyle w:val="Prrafodelista"/>
        <w:tabs>
          <w:tab w:val="left" w:pos="567"/>
        </w:tabs>
        <w:spacing w:before="160" w:after="160" w:line="360" w:lineRule="auto"/>
        <w:ind w:left="0"/>
        <w:jc w:val="both"/>
        <w:rPr>
          <w:rFonts w:ascii="Palatino Linotype" w:hAnsi="Palatino Linotype" w:cs="Arial"/>
        </w:rPr>
      </w:pPr>
      <w:r w:rsidRPr="00174039">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169116</wp:posOffset>
                </wp:positionH>
                <wp:positionV relativeFrom="paragraph">
                  <wp:posOffset>5050755</wp:posOffset>
                </wp:positionV>
                <wp:extent cx="5447763" cy="779172"/>
                <wp:effectExtent l="57150" t="19050" r="76835" b="97155"/>
                <wp:wrapNone/>
                <wp:docPr id="30" name="Rectángulo 30"/>
                <wp:cNvGraphicFramePr/>
                <a:graphic xmlns:a="http://schemas.openxmlformats.org/drawingml/2006/main">
                  <a:graphicData uri="http://schemas.microsoft.com/office/word/2010/wordprocessingShape">
                    <wps:wsp>
                      <wps:cNvSpPr/>
                      <wps:spPr>
                        <a:xfrm>
                          <a:off x="0" y="0"/>
                          <a:ext cx="5447763" cy="779172"/>
                        </a:xfrm>
                        <a:prstGeom prst="rect">
                          <a:avLst/>
                        </a:prstGeom>
                        <a:noFill/>
                        <a:ln w="1905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75C78" id="Rectángulo 30" o:spid="_x0000_s1026" style="position:absolute;margin-left:13.3pt;margin-top:397.7pt;width:428.95pt;height:61.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" filled="f" strokecolor="#c00000" strokeweight="1.5pt">
                <v:shadow on="t" color="black" opacity="22937f" origin=",.5" offset="0,.63889mm"/>
              </v:rect>
            </w:pict>
          </mc:Fallback>
        </mc:AlternateContent>
      </w:r>
      <w:r w:rsidRPr="00174039">
        <w:rPr>
          <w:noProof/>
          <w:lang w:eastAsia="es-MX"/>
        </w:rPr>
        <w:drawing>
          <wp:inline distT="0" distB="0" distL="0" distR="0" wp14:anchorId="5CB3444A" wp14:editId="0B73A35A">
            <wp:extent cx="5814569" cy="74955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52" t="9091" r="34618" b="16166"/>
                    <a:stretch/>
                  </pic:blipFill>
                  <pic:spPr bwMode="auto">
                    <a:xfrm>
                      <a:off x="0" y="0"/>
                      <a:ext cx="5841268" cy="7529922"/>
                    </a:xfrm>
                    <a:prstGeom prst="rect">
                      <a:avLst/>
                    </a:prstGeom>
                    <a:ln>
                      <a:noFill/>
                    </a:ln>
                    <a:extLst>
                      <a:ext uri="{53640926-AAD7-44D8-BBD7-CCE9431645EC}">
                        <a14:shadowObscured xmlns:a14="http://schemas.microsoft.com/office/drawing/2010/main"/>
                      </a:ext>
                    </a:extLst>
                  </pic:spPr>
                </pic:pic>
              </a:graphicData>
            </a:graphic>
          </wp:inline>
        </w:drawing>
      </w:r>
    </w:p>
    <w:p w:rsidR="00132105" w:rsidRPr="00174039" w:rsidRDefault="00132105" w:rsidP="00132105">
      <w:pPr>
        <w:tabs>
          <w:tab w:val="left" w:pos="567"/>
        </w:tabs>
        <w:spacing w:before="160" w:after="160" w:line="360" w:lineRule="auto"/>
        <w:ind w:right="757"/>
        <w:jc w:val="both"/>
        <w:rPr>
          <w:rFonts w:ascii="Palatino Linotype" w:hAnsi="Palatino Linotype" w:cs="Arial"/>
          <w:i/>
          <w:sz w:val="22"/>
          <w:szCs w:val="22"/>
        </w:rPr>
      </w:pPr>
      <w:r w:rsidRPr="00174039">
        <w:rPr>
          <w:noProof/>
          <w:lang w:eastAsia="es-MX"/>
        </w:rPr>
        <w:lastRenderedPageBreak/>
        <w:drawing>
          <wp:inline distT="0" distB="0" distL="0" distR="0" wp14:anchorId="3766CDE0" wp14:editId="016BD994">
            <wp:extent cx="5768340" cy="7534141"/>
            <wp:effectExtent l="0" t="0" r="381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98" t="14428" r="34726" b="10045"/>
                    <a:stretch/>
                  </pic:blipFill>
                  <pic:spPr bwMode="auto">
                    <a:xfrm>
                      <a:off x="0" y="0"/>
                      <a:ext cx="5798637" cy="7573713"/>
                    </a:xfrm>
                    <a:prstGeom prst="rect">
                      <a:avLst/>
                    </a:prstGeom>
                    <a:ln>
                      <a:noFill/>
                    </a:ln>
                    <a:extLst>
                      <a:ext uri="{53640926-AAD7-44D8-BBD7-CCE9431645EC}">
                        <a14:shadowObscured xmlns:a14="http://schemas.microsoft.com/office/drawing/2010/main"/>
                      </a:ext>
                    </a:extLst>
                  </pic:spPr>
                </pic:pic>
              </a:graphicData>
            </a:graphic>
          </wp:inline>
        </w:drawing>
      </w:r>
    </w:p>
    <w:p w:rsidR="004F2E64" w:rsidRPr="00174039" w:rsidRDefault="00132105" w:rsidP="00132105">
      <w:pPr>
        <w:tabs>
          <w:tab w:val="left" w:pos="567"/>
        </w:tabs>
        <w:spacing w:before="160" w:after="160" w:line="360" w:lineRule="auto"/>
        <w:ind w:right="757"/>
        <w:jc w:val="both"/>
        <w:rPr>
          <w:rFonts w:ascii="Palatino Linotype" w:hAnsi="Palatino Linotype" w:cs="Arial"/>
          <w:i/>
          <w:sz w:val="22"/>
          <w:szCs w:val="22"/>
        </w:rPr>
      </w:pPr>
      <w:r w:rsidRPr="00174039">
        <w:rPr>
          <w:noProof/>
          <w:lang w:eastAsia="es-MX"/>
        </w:rPr>
        <w:lastRenderedPageBreak/>
        <w:drawing>
          <wp:inline distT="0" distB="0" distL="0" distR="0" wp14:anchorId="2019D285" wp14:editId="127B908D">
            <wp:extent cx="5710975" cy="7579217"/>
            <wp:effectExtent l="0" t="0" r="444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42" t="14823" r="34508" b="10431"/>
                    <a:stretch/>
                  </pic:blipFill>
                  <pic:spPr bwMode="auto">
                    <a:xfrm>
                      <a:off x="0" y="0"/>
                      <a:ext cx="5738706" cy="7616020"/>
                    </a:xfrm>
                    <a:prstGeom prst="rect">
                      <a:avLst/>
                    </a:prstGeom>
                    <a:ln>
                      <a:noFill/>
                    </a:ln>
                    <a:extLst>
                      <a:ext uri="{53640926-AAD7-44D8-BBD7-CCE9431645EC}">
                        <a14:shadowObscured xmlns:a14="http://schemas.microsoft.com/office/drawing/2010/main"/>
                      </a:ext>
                    </a:extLst>
                  </pic:spPr>
                </pic:pic>
              </a:graphicData>
            </a:graphic>
          </wp:inline>
        </w:drawing>
      </w:r>
    </w:p>
    <w:p w:rsidR="003C1005" w:rsidRPr="00174039" w:rsidRDefault="00132105" w:rsidP="004F2E64">
      <w:pPr>
        <w:pStyle w:val="Prrafodelista"/>
        <w:tabs>
          <w:tab w:val="left" w:pos="567"/>
        </w:tabs>
        <w:spacing w:before="160" w:after="160" w:line="360" w:lineRule="auto"/>
        <w:ind w:left="0" w:right="757"/>
        <w:jc w:val="both"/>
        <w:rPr>
          <w:rFonts w:ascii="Palatino Linotype" w:hAnsi="Palatino Linotype" w:cs="Arial"/>
        </w:rPr>
      </w:pPr>
      <w:r w:rsidRPr="00174039">
        <w:rPr>
          <w:noProof/>
          <w:lang w:eastAsia="es-MX"/>
        </w:rPr>
        <w:lastRenderedPageBreak/>
        <mc:AlternateContent>
          <mc:Choice Requires="wps">
            <w:drawing>
              <wp:anchor distT="0" distB="0" distL="114300" distR="114300" simplePos="0" relativeHeight="251666432" behindDoc="0" locked="0" layoutInCell="1" allowOverlap="1" wp14:anchorId="0E53774C" wp14:editId="3314627F">
                <wp:simplePos x="0" y="0"/>
                <wp:positionH relativeFrom="column">
                  <wp:posOffset>1690</wp:posOffset>
                </wp:positionH>
                <wp:positionV relativeFrom="paragraph">
                  <wp:posOffset>1708687</wp:posOffset>
                </wp:positionV>
                <wp:extent cx="5557234" cy="225380"/>
                <wp:effectExtent l="57150" t="19050" r="81915" b="99060"/>
                <wp:wrapNone/>
                <wp:docPr id="31" name="Rectángulo 31"/>
                <wp:cNvGraphicFramePr/>
                <a:graphic xmlns:a="http://schemas.openxmlformats.org/drawingml/2006/main">
                  <a:graphicData uri="http://schemas.microsoft.com/office/word/2010/wordprocessingShape">
                    <wps:wsp>
                      <wps:cNvSpPr/>
                      <wps:spPr>
                        <a:xfrm>
                          <a:off x="0" y="0"/>
                          <a:ext cx="5557234" cy="225380"/>
                        </a:xfrm>
                        <a:prstGeom prst="rect">
                          <a:avLst/>
                        </a:prstGeom>
                        <a:noFill/>
                        <a:ln w="1905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96B91" id="Rectángulo 31" o:spid="_x0000_s1026" style="position:absolute;margin-left:.15pt;margin-top:134.55pt;width:437.6pt;height:1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" filled="f" strokecolor="#c00000" strokeweight="1.5pt">
                <v:shadow on="t" color="black" opacity="22937f" origin=",.5" offset="0,.63889mm"/>
              </v:rect>
            </w:pict>
          </mc:Fallback>
        </mc:AlternateContent>
      </w:r>
      <w:r w:rsidR="004F2E64" w:rsidRPr="00174039">
        <w:rPr>
          <w:noProof/>
          <w:lang w:eastAsia="es-MX"/>
        </w:rPr>
        <w:drawing>
          <wp:inline distT="0" distB="0" distL="0" distR="0" wp14:anchorId="2FBF27FF" wp14:editId="50035AF9">
            <wp:extent cx="5624764" cy="191895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09" t="27822" r="50789" b="53968"/>
                    <a:stretch/>
                  </pic:blipFill>
                  <pic:spPr bwMode="auto">
                    <a:xfrm>
                      <a:off x="0" y="0"/>
                      <a:ext cx="5797442" cy="1977863"/>
                    </a:xfrm>
                    <a:prstGeom prst="rect">
                      <a:avLst/>
                    </a:prstGeom>
                    <a:ln>
                      <a:noFill/>
                    </a:ln>
                    <a:extLst>
                      <a:ext uri="{53640926-AAD7-44D8-BBD7-CCE9431645EC}">
                        <a14:shadowObscured xmlns:a14="http://schemas.microsoft.com/office/drawing/2010/main"/>
                      </a:ext>
                    </a:extLst>
                  </pic:spPr>
                </pic:pic>
              </a:graphicData>
            </a:graphic>
          </wp:inline>
        </w:drawing>
      </w:r>
    </w:p>
    <w:p w:rsidR="00AC7592" w:rsidRPr="00174039" w:rsidRDefault="00AC7592" w:rsidP="00AC7592">
      <w:pPr>
        <w:spacing w:line="360" w:lineRule="auto"/>
        <w:jc w:val="both"/>
        <w:rPr>
          <w:rFonts w:ascii="Palatino Linotype" w:hAnsi="Palatino Linotype"/>
        </w:rPr>
      </w:pPr>
      <w:r w:rsidRPr="00174039">
        <w:rPr>
          <w:rFonts w:ascii="Palatino Linotype" w:hAnsi="Palatino Linotype" w:cs="Arial"/>
          <w:lang w:val="es-ES_tradnl"/>
        </w:rPr>
        <w:t xml:space="preserve">Cabe precisar, que </w:t>
      </w:r>
      <w:bookmarkStart w:id="1" w:name="_Ref453748574"/>
      <w:r w:rsidRPr="00174039">
        <w:rPr>
          <w:rFonts w:ascii="Palatino Linotype" w:hAnsi="Palatino Linotype" w:cs="Arial"/>
          <w:lang w:val="es-ES_tradnl"/>
        </w:rPr>
        <w:t xml:space="preserve">no se puso a la vista del </w:t>
      </w:r>
      <w:r w:rsidR="00A97943" w:rsidRPr="00174039">
        <w:rPr>
          <w:rFonts w:ascii="Palatino Linotype" w:hAnsi="Palatino Linotype" w:cs="Arial"/>
          <w:b/>
        </w:rPr>
        <w:t>RECURRENTE</w:t>
      </w:r>
      <w:r w:rsidR="00A97943" w:rsidRPr="00174039">
        <w:rPr>
          <w:rFonts w:ascii="Palatino Linotype" w:hAnsi="Palatino Linotype"/>
          <w:b/>
        </w:rPr>
        <w:t xml:space="preserve"> </w:t>
      </w:r>
      <w:r w:rsidR="00A97943" w:rsidRPr="00174039">
        <w:rPr>
          <w:rFonts w:ascii="Palatino Linotype" w:hAnsi="Palatino Linotype"/>
        </w:rPr>
        <w:t>el Informe Justificado</w:t>
      </w:r>
      <w:bookmarkEnd w:id="1"/>
      <w:r w:rsidR="004F2E64" w:rsidRPr="00174039">
        <w:rPr>
          <w:rFonts w:ascii="Palatino Linotype" w:hAnsi="Palatino Linotype"/>
        </w:rPr>
        <w:t xml:space="preserve"> </w:t>
      </w:r>
      <w:r w:rsidRPr="00174039">
        <w:rPr>
          <w:rFonts w:ascii="Palatino Linotype" w:hAnsi="Palatino Linotype"/>
        </w:rPr>
        <w:t xml:space="preserve">en razón a que </w:t>
      </w:r>
      <w:r w:rsidRPr="00174039">
        <w:rPr>
          <w:rFonts w:ascii="Palatino Linotype" w:hAnsi="Palatino Linotype"/>
          <w:b/>
        </w:rPr>
        <w:t>EL SUJETO OBLIGADO,</w:t>
      </w:r>
      <w:r w:rsidRPr="00174039">
        <w:rPr>
          <w:rFonts w:ascii="Palatino Linotype" w:hAnsi="Palatino Linotype"/>
        </w:rPr>
        <w:t xml:space="preserve"> confirmó su respuesta.</w:t>
      </w:r>
    </w:p>
    <w:p w:rsidR="00AC7592" w:rsidRPr="00174039" w:rsidRDefault="00AC7592" w:rsidP="00AC7592">
      <w:pPr>
        <w:pStyle w:val="Prrafodelista"/>
        <w:numPr>
          <w:ilvl w:val="0"/>
          <w:numId w:val="15"/>
        </w:numPr>
        <w:tabs>
          <w:tab w:val="left" w:pos="567"/>
        </w:tabs>
        <w:spacing w:before="240" w:after="240" w:line="360" w:lineRule="auto"/>
        <w:ind w:left="0" w:firstLine="0"/>
        <w:jc w:val="both"/>
        <w:rPr>
          <w:rFonts w:ascii="Palatino Linotype" w:hAnsi="Palatino Linotype" w:cs="Arial"/>
          <w:lang w:val="es-ES_tradnl"/>
        </w:rPr>
      </w:pPr>
      <w:r w:rsidRPr="00174039">
        <w:rPr>
          <w:rFonts w:ascii="Palatino Linotype" w:hAnsi="Palatino Linotype" w:cs="Arial"/>
        </w:rPr>
        <w:t>De</w:t>
      </w:r>
      <w:r w:rsidRPr="00174039">
        <w:rPr>
          <w:rFonts w:ascii="Palatino Linotype" w:hAnsi="Palatino Linotype" w:cs="Arial"/>
          <w:lang w:val="es-ES_tradnl"/>
        </w:rPr>
        <w:t xml:space="preserve"> las </w:t>
      </w:r>
      <w:r w:rsidRPr="00174039">
        <w:rPr>
          <w:rFonts w:ascii="Palatino Linotype" w:hAnsi="Palatino Linotype"/>
        </w:rPr>
        <w:t>constancias</w:t>
      </w:r>
      <w:r w:rsidRPr="00174039">
        <w:rPr>
          <w:rFonts w:ascii="Palatino Linotype" w:hAnsi="Palatino Linotype" w:cs="Arial"/>
          <w:lang w:val="es-ES_tradnl"/>
        </w:rPr>
        <w:t xml:space="preserve"> que obran en el </w:t>
      </w:r>
      <w:r w:rsidRPr="00174039">
        <w:rPr>
          <w:rFonts w:ascii="Palatino Linotype" w:hAnsi="Palatino Linotype" w:cs="Arial"/>
          <w:b/>
          <w:lang w:val="es-ES_tradnl"/>
        </w:rPr>
        <w:t>SAIMEX</w:t>
      </w:r>
      <w:r w:rsidRPr="00174039">
        <w:rPr>
          <w:rFonts w:ascii="Palatino Linotype" w:hAnsi="Palatino Linotype" w:cs="Arial"/>
          <w:lang w:val="es-ES_tradnl"/>
        </w:rPr>
        <w:t>, se advierte que</w:t>
      </w:r>
      <w:r w:rsidRPr="00174039">
        <w:rPr>
          <w:rFonts w:ascii="Palatino Linotype" w:hAnsi="Palatino Linotype" w:cs="Arial"/>
          <w:b/>
          <w:lang w:val="es-ES_tradnl"/>
        </w:rPr>
        <w:t xml:space="preserve"> </w:t>
      </w:r>
      <w:r w:rsidRPr="00174039">
        <w:rPr>
          <w:rFonts w:ascii="Palatino Linotype" w:hAnsi="Palatino Linotype"/>
          <w:b/>
        </w:rPr>
        <w:t>EL RECURRENTE</w:t>
      </w:r>
      <w:r w:rsidRPr="00174039">
        <w:rPr>
          <w:rFonts w:ascii="Palatino Linotype" w:hAnsi="Palatino Linotype" w:cs="Arial"/>
        </w:rPr>
        <w:t xml:space="preserve"> omitió</w:t>
      </w:r>
      <w:r w:rsidRPr="00174039">
        <w:rPr>
          <w:rFonts w:ascii="Palatino Linotype" w:hAnsi="Palatino Linotype" w:cs="Arial"/>
          <w:lang w:val="es-ES_tradnl"/>
        </w:rPr>
        <w:t xml:space="preserve"> </w:t>
      </w:r>
      <w:r w:rsidRPr="00174039">
        <w:rPr>
          <w:rFonts w:ascii="Palatino Linotype" w:hAnsi="Palatino Linotype" w:cs="Arial"/>
        </w:rPr>
        <w:t>presentar</w:t>
      </w:r>
      <w:r w:rsidRPr="00174039">
        <w:rPr>
          <w:rFonts w:ascii="Palatino Linotype" w:hAnsi="Palatino Linotype" w:cs="Arial"/>
          <w:lang w:val="es-ES_tradnl"/>
        </w:rPr>
        <w:t xml:space="preserve"> </w:t>
      </w:r>
      <w:r w:rsidRPr="00174039">
        <w:rPr>
          <w:rFonts w:ascii="Palatino Linotype" w:hAnsi="Palatino Linotype"/>
        </w:rPr>
        <w:t>manifestaciones</w:t>
      </w:r>
      <w:r w:rsidRPr="00174039">
        <w:rPr>
          <w:rFonts w:ascii="Palatino Linotype" w:hAnsi="Palatino Linotype" w:cs="Arial"/>
          <w:lang w:val="es-ES_tradnl"/>
        </w:rPr>
        <w:t xml:space="preserve"> y alegatos, así como ofrecer los medios de </w:t>
      </w:r>
      <w:r w:rsidRPr="00174039">
        <w:rPr>
          <w:rFonts w:ascii="Palatino Linotype" w:hAnsi="Palatino Linotype" w:cs="Arial"/>
        </w:rPr>
        <w:t>prueba</w:t>
      </w:r>
      <w:r w:rsidRPr="00174039">
        <w:rPr>
          <w:rFonts w:ascii="Palatino Linotype" w:hAnsi="Palatino Linotype" w:cs="Arial"/>
          <w:lang w:val="es-ES_tradnl"/>
        </w:rPr>
        <w:t xml:space="preserve"> que a su </w:t>
      </w:r>
      <w:r w:rsidRPr="00174039">
        <w:rPr>
          <w:rFonts w:ascii="Palatino Linotype" w:hAnsi="Palatino Linotype" w:cs="Arial"/>
        </w:rPr>
        <w:t>derecho</w:t>
      </w:r>
      <w:r w:rsidRPr="00174039">
        <w:rPr>
          <w:rFonts w:ascii="Palatino Linotype" w:hAnsi="Palatino Linotype" w:cs="Arial"/>
          <w:lang w:val="es-ES_tradnl"/>
        </w:rPr>
        <w:t xml:space="preserve"> convinieran. </w:t>
      </w:r>
    </w:p>
    <w:p w:rsidR="00FF3111" w:rsidRPr="00174039" w:rsidRDefault="00270CBB" w:rsidP="00D56019">
      <w:pPr>
        <w:pStyle w:val="Prrafodelista"/>
        <w:numPr>
          <w:ilvl w:val="0"/>
          <w:numId w:val="15"/>
        </w:numPr>
        <w:tabs>
          <w:tab w:val="left" w:pos="567"/>
        </w:tabs>
        <w:spacing w:before="200" w:line="360" w:lineRule="auto"/>
        <w:ind w:left="0" w:firstLine="0"/>
        <w:jc w:val="both"/>
        <w:rPr>
          <w:rFonts w:ascii="Palatino Linotype" w:hAnsi="Palatino Linotype"/>
        </w:rPr>
      </w:pPr>
      <w:r w:rsidRPr="00174039">
        <w:rPr>
          <w:rFonts w:ascii="Palatino Linotype" w:hAnsi="Palatino Linotype" w:cs="Arial"/>
        </w:rPr>
        <w:t>Una</w:t>
      </w:r>
      <w:r w:rsidR="00D730A4" w:rsidRPr="00174039">
        <w:rPr>
          <w:rFonts w:ascii="Palatino Linotype" w:hAnsi="Palatino Linotype" w:cs="Arial"/>
        </w:rPr>
        <w:t xml:space="preserve"> </w:t>
      </w:r>
      <w:r w:rsidRPr="00174039">
        <w:rPr>
          <w:rFonts w:ascii="Palatino Linotype" w:hAnsi="Palatino Linotype" w:cs="Arial"/>
        </w:rPr>
        <w:t>vez</w:t>
      </w:r>
      <w:r w:rsidR="00D730A4" w:rsidRPr="00174039">
        <w:rPr>
          <w:rFonts w:ascii="Palatino Linotype" w:hAnsi="Palatino Linotype" w:cs="Arial"/>
        </w:rPr>
        <w:t xml:space="preserve"> </w:t>
      </w:r>
      <w:r w:rsidRPr="00174039">
        <w:rPr>
          <w:rFonts w:ascii="Palatino Linotype" w:hAnsi="Palatino Linotype" w:cs="Arial"/>
        </w:rPr>
        <w:t>a</w:t>
      </w:r>
      <w:r w:rsidR="00FF3111" w:rsidRPr="00174039">
        <w:rPr>
          <w:rFonts w:ascii="Palatino Linotype" w:hAnsi="Palatino Linotype" w:cs="Arial"/>
        </w:rPr>
        <w:t>nalizado</w:t>
      </w:r>
      <w:r w:rsidR="00D730A4" w:rsidRPr="00174039">
        <w:rPr>
          <w:rFonts w:ascii="Palatino Linotype" w:hAnsi="Palatino Linotype" w:cs="Arial"/>
        </w:rPr>
        <w:t xml:space="preserve"> </w:t>
      </w:r>
      <w:r w:rsidR="00FF3111" w:rsidRPr="00174039">
        <w:rPr>
          <w:rFonts w:ascii="Palatino Linotype" w:hAnsi="Palatino Linotype" w:cs="Arial"/>
        </w:rPr>
        <w:t>el</w:t>
      </w:r>
      <w:r w:rsidR="00D730A4" w:rsidRPr="00174039">
        <w:rPr>
          <w:rFonts w:ascii="Palatino Linotype" w:hAnsi="Palatino Linotype" w:cs="Arial"/>
        </w:rPr>
        <w:t xml:space="preserve"> </w:t>
      </w:r>
      <w:r w:rsidR="00FF3111" w:rsidRPr="00174039">
        <w:rPr>
          <w:rFonts w:ascii="Palatino Linotype" w:hAnsi="Palatino Linotype" w:cs="Arial"/>
        </w:rPr>
        <w:t>estado</w:t>
      </w:r>
      <w:r w:rsidR="00D730A4" w:rsidRPr="00174039">
        <w:rPr>
          <w:rFonts w:ascii="Palatino Linotype" w:hAnsi="Palatino Linotype" w:cs="Arial"/>
        </w:rPr>
        <w:t xml:space="preserve"> </w:t>
      </w:r>
      <w:r w:rsidR="00FF3111" w:rsidRPr="00174039">
        <w:rPr>
          <w:rFonts w:ascii="Palatino Linotype" w:hAnsi="Palatino Linotype" w:cs="Arial"/>
        </w:rPr>
        <w:t>procesal</w:t>
      </w:r>
      <w:r w:rsidR="00D730A4" w:rsidRPr="00174039">
        <w:rPr>
          <w:rFonts w:ascii="Palatino Linotype" w:hAnsi="Palatino Linotype" w:cs="Arial"/>
        </w:rPr>
        <w:t xml:space="preserve"> </w:t>
      </w:r>
      <w:r w:rsidR="00FF3111" w:rsidRPr="00174039">
        <w:rPr>
          <w:rFonts w:ascii="Palatino Linotype" w:hAnsi="Palatino Linotype" w:cs="Arial"/>
        </w:rPr>
        <w:t>que</w:t>
      </w:r>
      <w:r w:rsidR="00D730A4" w:rsidRPr="00174039">
        <w:rPr>
          <w:rFonts w:ascii="Palatino Linotype" w:hAnsi="Palatino Linotype" w:cs="Arial"/>
        </w:rPr>
        <w:t xml:space="preserve"> </w:t>
      </w:r>
      <w:r w:rsidR="00FF3111" w:rsidRPr="00174039">
        <w:rPr>
          <w:rFonts w:ascii="Palatino Linotype" w:hAnsi="Palatino Linotype" w:cs="Arial"/>
        </w:rPr>
        <w:t>guarda</w:t>
      </w:r>
      <w:r w:rsidR="00D730A4" w:rsidRPr="00174039">
        <w:rPr>
          <w:rFonts w:ascii="Palatino Linotype" w:hAnsi="Palatino Linotype" w:cs="Arial"/>
        </w:rPr>
        <w:t xml:space="preserve"> </w:t>
      </w:r>
      <w:r w:rsidR="00FF3111" w:rsidRPr="00174039">
        <w:rPr>
          <w:rFonts w:ascii="Palatino Linotype" w:hAnsi="Palatino Linotype" w:cs="Arial"/>
        </w:rPr>
        <w:t>el</w:t>
      </w:r>
      <w:r w:rsidR="00D730A4" w:rsidRPr="00174039">
        <w:rPr>
          <w:rFonts w:ascii="Palatino Linotype" w:hAnsi="Palatino Linotype" w:cs="Arial"/>
        </w:rPr>
        <w:t xml:space="preserve"> </w:t>
      </w:r>
      <w:r w:rsidR="00FF3111" w:rsidRPr="00174039">
        <w:rPr>
          <w:rFonts w:ascii="Palatino Linotype" w:hAnsi="Palatino Linotype" w:cs="Arial"/>
        </w:rPr>
        <w:t>expediente,</w:t>
      </w:r>
      <w:r w:rsidR="00D730A4" w:rsidRPr="00174039">
        <w:rPr>
          <w:rFonts w:ascii="Palatino Linotype" w:hAnsi="Palatino Linotype" w:cs="Arial"/>
        </w:rPr>
        <w:t xml:space="preserve"> </w:t>
      </w:r>
      <w:r w:rsidR="00FF3111" w:rsidRPr="00174039">
        <w:rPr>
          <w:rFonts w:ascii="Palatino Linotype" w:hAnsi="Palatino Linotype" w:cs="Arial"/>
        </w:rPr>
        <w:t>en</w:t>
      </w:r>
      <w:r w:rsidR="00D730A4" w:rsidRPr="00174039">
        <w:rPr>
          <w:rFonts w:ascii="Palatino Linotype" w:hAnsi="Palatino Linotype" w:cs="Arial"/>
        </w:rPr>
        <w:t xml:space="preserve"> </w:t>
      </w:r>
      <w:r w:rsidR="00FF3111" w:rsidRPr="00174039">
        <w:rPr>
          <w:rFonts w:ascii="Palatino Linotype" w:hAnsi="Palatino Linotype" w:cs="Arial"/>
        </w:rPr>
        <w:t>fecha</w:t>
      </w:r>
      <w:r w:rsidR="00AC7592" w:rsidRPr="00174039">
        <w:rPr>
          <w:rFonts w:ascii="Palatino Linotype" w:hAnsi="Palatino Linotype" w:cs="Arial"/>
        </w:rPr>
        <w:t xml:space="preserve"> </w:t>
      </w:r>
      <w:r w:rsidR="004F2E64" w:rsidRPr="00174039">
        <w:rPr>
          <w:rFonts w:ascii="Palatino Linotype" w:hAnsi="Palatino Linotype" w:cs="Arial"/>
        </w:rPr>
        <w:t xml:space="preserve">doce </w:t>
      </w:r>
      <w:r w:rsidR="00AC7592" w:rsidRPr="00174039">
        <w:rPr>
          <w:rFonts w:ascii="Palatino Linotype" w:hAnsi="Palatino Linotype" w:cs="Arial"/>
        </w:rPr>
        <w:t>de abril de dos mil diecinueve,</w:t>
      </w:r>
      <w:r w:rsidR="00D730A4" w:rsidRPr="00174039">
        <w:rPr>
          <w:rFonts w:ascii="Palatino Linotype" w:hAnsi="Palatino Linotype" w:cs="Arial"/>
        </w:rPr>
        <w:t xml:space="preserve"> </w:t>
      </w:r>
      <w:r w:rsidR="00FF3111" w:rsidRPr="00174039">
        <w:rPr>
          <w:rFonts w:ascii="Palatino Linotype" w:hAnsi="Palatino Linotype" w:cs="Arial"/>
        </w:rPr>
        <w:t>la</w:t>
      </w:r>
      <w:r w:rsidR="00D730A4" w:rsidRPr="00174039">
        <w:rPr>
          <w:rFonts w:ascii="Palatino Linotype" w:hAnsi="Palatino Linotype" w:cs="Arial"/>
        </w:rPr>
        <w:t xml:space="preserve"> </w:t>
      </w:r>
      <w:r w:rsidR="00FF3111" w:rsidRPr="00174039">
        <w:rPr>
          <w:rFonts w:ascii="Palatino Linotype" w:hAnsi="Palatino Linotype" w:cs="Arial"/>
        </w:rPr>
        <w:t>Comisionada</w:t>
      </w:r>
      <w:r w:rsidR="00D730A4" w:rsidRPr="00174039">
        <w:rPr>
          <w:rFonts w:ascii="Palatino Linotype" w:hAnsi="Palatino Linotype" w:cs="Arial"/>
        </w:rPr>
        <w:t xml:space="preserve"> </w:t>
      </w:r>
      <w:r w:rsidR="00FF3111" w:rsidRPr="00174039">
        <w:rPr>
          <w:rFonts w:ascii="Palatino Linotype" w:hAnsi="Palatino Linotype" w:cs="Arial"/>
        </w:rPr>
        <w:t>Ponente</w:t>
      </w:r>
      <w:r w:rsidR="00D730A4" w:rsidRPr="00174039">
        <w:rPr>
          <w:rFonts w:ascii="Palatino Linotype" w:hAnsi="Palatino Linotype" w:cs="Arial"/>
        </w:rPr>
        <w:t xml:space="preserve"> </w:t>
      </w:r>
      <w:r w:rsidR="00FF3111" w:rsidRPr="00174039">
        <w:rPr>
          <w:rFonts w:ascii="Palatino Linotype" w:hAnsi="Palatino Linotype" w:cs="Arial"/>
        </w:rPr>
        <w:t>acordó</w:t>
      </w:r>
      <w:r w:rsidR="00D730A4" w:rsidRPr="00174039">
        <w:rPr>
          <w:rFonts w:ascii="Palatino Linotype" w:hAnsi="Palatino Linotype" w:cs="Arial"/>
        </w:rPr>
        <w:t xml:space="preserve"> </w:t>
      </w:r>
      <w:r w:rsidR="00FF3111" w:rsidRPr="00174039">
        <w:rPr>
          <w:rFonts w:ascii="Palatino Linotype" w:hAnsi="Palatino Linotype" w:cs="Arial"/>
        </w:rPr>
        <w:t>el</w:t>
      </w:r>
      <w:r w:rsidR="00D730A4" w:rsidRPr="00174039">
        <w:rPr>
          <w:rFonts w:ascii="Palatino Linotype" w:hAnsi="Palatino Linotype" w:cs="Arial"/>
        </w:rPr>
        <w:t xml:space="preserve"> </w:t>
      </w:r>
      <w:r w:rsidR="00FF3111" w:rsidRPr="00174039">
        <w:rPr>
          <w:rFonts w:ascii="Palatino Linotype" w:hAnsi="Palatino Linotype" w:cs="Arial"/>
        </w:rPr>
        <w:t>cierre</w:t>
      </w:r>
      <w:r w:rsidR="00D730A4" w:rsidRPr="00174039">
        <w:rPr>
          <w:rFonts w:ascii="Palatino Linotype" w:hAnsi="Palatino Linotype" w:cs="Arial"/>
        </w:rPr>
        <w:t xml:space="preserve"> </w:t>
      </w:r>
      <w:r w:rsidR="00FF3111" w:rsidRPr="00174039">
        <w:rPr>
          <w:rFonts w:ascii="Palatino Linotype" w:hAnsi="Palatino Linotype" w:cs="Arial"/>
        </w:rPr>
        <w:t>de</w:t>
      </w:r>
      <w:r w:rsidR="00D730A4" w:rsidRPr="00174039">
        <w:rPr>
          <w:rFonts w:ascii="Palatino Linotype" w:hAnsi="Palatino Linotype" w:cs="Arial"/>
        </w:rPr>
        <w:t xml:space="preserve"> </w:t>
      </w:r>
      <w:r w:rsidR="00FF3111" w:rsidRPr="00174039">
        <w:rPr>
          <w:rFonts w:ascii="Palatino Linotype" w:hAnsi="Palatino Linotype" w:cs="Arial"/>
        </w:rPr>
        <w:t>instrucción,</w:t>
      </w:r>
      <w:r w:rsidR="00D730A4" w:rsidRPr="00174039">
        <w:rPr>
          <w:rFonts w:ascii="Palatino Linotype" w:hAnsi="Palatino Linotype" w:cs="Arial"/>
        </w:rPr>
        <w:t xml:space="preserve"> </w:t>
      </w:r>
      <w:r w:rsidR="00FF3111" w:rsidRPr="00174039">
        <w:rPr>
          <w:rFonts w:ascii="Palatino Linotype" w:hAnsi="Palatino Linotype" w:cs="Arial"/>
        </w:rPr>
        <w:t>así</w:t>
      </w:r>
      <w:r w:rsidR="00D730A4" w:rsidRPr="00174039">
        <w:rPr>
          <w:rFonts w:ascii="Palatino Linotype" w:hAnsi="Palatino Linotype" w:cs="Arial"/>
        </w:rPr>
        <w:t xml:space="preserve"> </w:t>
      </w:r>
      <w:r w:rsidR="00FF3111" w:rsidRPr="00174039">
        <w:rPr>
          <w:rFonts w:ascii="Palatino Linotype" w:hAnsi="Palatino Linotype" w:cs="Arial"/>
          <w:lang w:val="es-ES_tradnl"/>
        </w:rPr>
        <w:t>como</w:t>
      </w:r>
      <w:r w:rsidR="00D730A4" w:rsidRPr="00174039">
        <w:rPr>
          <w:rFonts w:ascii="Palatino Linotype" w:hAnsi="Palatino Linotype" w:cs="Arial"/>
        </w:rPr>
        <w:t xml:space="preserve"> </w:t>
      </w:r>
      <w:r w:rsidR="00FF3111" w:rsidRPr="00174039">
        <w:rPr>
          <w:rFonts w:ascii="Palatino Linotype" w:hAnsi="Palatino Linotype" w:cs="Arial"/>
        </w:rPr>
        <w:t>la</w:t>
      </w:r>
      <w:r w:rsidR="00D730A4" w:rsidRPr="00174039">
        <w:rPr>
          <w:rFonts w:ascii="Palatino Linotype" w:hAnsi="Palatino Linotype" w:cs="Arial"/>
        </w:rPr>
        <w:t xml:space="preserve"> </w:t>
      </w:r>
      <w:r w:rsidR="00FF3111" w:rsidRPr="00174039">
        <w:rPr>
          <w:rFonts w:ascii="Palatino Linotype" w:hAnsi="Palatino Linotype" w:cs="Arial"/>
        </w:rPr>
        <w:t>remisión</w:t>
      </w:r>
      <w:r w:rsidR="00D730A4" w:rsidRPr="00174039">
        <w:rPr>
          <w:rFonts w:ascii="Palatino Linotype" w:hAnsi="Palatino Linotype" w:cs="Arial"/>
        </w:rPr>
        <w:t xml:space="preserve"> </w:t>
      </w:r>
      <w:r w:rsidR="00FF3111" w:rsidRPr="00174039">
        <w:rPr>
          <w:rFonts w:ascii="Palatino Linotype" w:hAnsi="Palatino Linotype" w:cs="Arial"/>
        </w:rPr>
        <w:t>del</w:t>
      </w:r>
      <w:r w:rsidR="00D730A4" w:rsidRPr="00174039">
        <w:rPr>
          <w:rFonts w:ascii="Palatino Linotype" w:hAnsi="Palatino Linotype" w:cs="Arial"/>
        </w:rPr>
        <w:t xml:space="preserve"> </w:t>
      </w:r>
      <w:r w:rsidR="00FF3111" w:rsidRPr="00174039">
        <w:rPr>
          <w:rFonts w:ascii="Palatino Linotype" w:hAnsi="Palatino Linotype" w:cs="Arial"/>
        </w:rPr>
        <w:t>mismo</w:t>
      </w:r>
      <w:r w:rsidR="00D730A4" w:rsidRPr="00174039">
        <w:rPr>
          <w:rFonts w:ascii="Palatino Linotype" w:hAnsi="Palatino Linotype" w:cs="Arial"/>
        </w:rPr>
        <w:t xml:space="preserve"> </w:t>
      </w:r>
      <w:r w:rsidR="00FF3111" w:rsidRPr="00174039">
        <w:rPr>
          <w:rFonts w:ascii="Palatino Linotype" w:hAnsi="Palatino Linotype" w:cs="Arial"/>
        </w:rPr>
        <w:t>a</w:t>
      </w:r>
      <w:r w:rsidR="00D730A4" w:rsidRPr="00174039">
        <w:rPr>
          <w:rFonts w:ascii="Palatino Linotype" w:hAnsi="Palatino Linotype" w:cs="Arial"/>
        </w:rPr>
        <w:t xml:space="preserve"> </w:t>
      </w:r>
      <w:r w:rsidR="00FF3111" w:rsidRPr="00174039">
        <w:rPr>
          <w:rFonts w:ascii="Palatino Linotype" w:hAnsi="Palatino Linotype" w:cs="Arial"/>
        </w:rPr>
        <w:t>efecto</w:t>
      </w:r>
      <w:r w:rsidR="00D730A4" w:rsidRPr="00174039">
        <w:rPr>
          <w:rFonts w:ascii="Palatino Linotype" w:hAnsi="Palatino Linotype" w:cs="Arial"/>
        </w:rPr>
        <w:t xml:space="preserve"> </w:t>
      </w:r>
      <w:r w:rsidR="00FF3111" w:rsidRPr="00174039">
        <w:rPr>
          <w:rFonts w:ascii="Palatino Linotype" w:hAnsi="Palatino Linotype" w:cs="Arial"/>
          <w:lang w:val="es-ES_tradnl"/>
        </w:rPr>
        <w:t>de</w:t>
      </w:r>
      <w:r w:rsidR="00D730A4" w:rsidRPr="00174039">
        <w:rPr>
          <w:rFonts w:ascii="Palatino Linotype" w:hAnsi="Palatino Linotype" w:cs="Arial"/>
        </w:rPr>
        <w:t xml:space="preserve"> </w:t>
      </w:r>
      <w:r w:rsidR="00FF3111" w:rsidRPr="00174039">
        <w:rPr>
          <w:rFonts w:ascii="Palatino Linotype" w:hAnsi="Palatino Linotype" w:cs="Arial"/>
        </w:rPr>
        <w:t>ser</w:t>
      </w:r>
      <w:r w:rsidR="00D730A4" w:rsidRPr="00174039">
        <w:rPr>
          <w:rFonts w:ascii="Palatino Linotype" w:hAnsi="Palatino Linotype" w:cs="Arial"/>
        </w:rPr>
        <w:t xml:space="preserve"> </w:t>
      </w:r>
      <w:r w:rsidR="00FF3111" w:rsidRPr="00174039">
        <w:rPr>
          <w:rFonts w:ascii="Palatino Linotype" w:hAnsi="Palatino Linotype" w:cs="Arial"/>
        </w:rPr>
        <w:t>resuelto,</w:t>
      </w:r>
      <w:r w:rsidR="00D730A4" w:rsidRPr="00174039">
        <w:rPr>
          <w:rFonts w:ascii="Palatino Linotype" w:hAnsi="Palatino Linotype" w:cs="Arial"/>
        </w:rPr>
        <w:t xml:space="preserve"> </w:t>
      </w:r>
      <w:r w:rsidR="00FF3111" w:rsidRPr="00174039">
        <w:rPr>
          <w:rFonts w:ascii="Palatino Linotype" w:hAnsi="Palatino Linotype" w:cs="Arial"/>
        </w:rPr>
        <w:t>de</w:t>
      </w:r>
      <w:r w:rsidR="00D730A4" w:rsidRPr="00174039">
        <w:rPr>
          <w:rFonts w:ascii="Palatino Linotype" w:hAnsi="Palatino Linotype" w:cs="Arial"/>
        </w:rPr>
        <w:t xml:space="preserve"> </w:t>
      </w:r>
      <w:r w:rsidR="00FF3111" w:rsidRPr="00174039">
        <w:rPr>
          <w:rFonts w:ascii="Palatino Linotype" w:hAnsi="Palatino Linotype" w:cs="Arial"/>
        </w:rPr>
        <w:t>conformidad</w:t>
      </w:r>
      <w:r w:rsidR="00D730A4" w:rsidRPr="00174039">
        <w:rPr>
          <w:rFonts w:ascii="Palatino Linotype" w:hAnsi="Palatino Linotype" w:cs="Arial"/>
        </w:rPr>
        <w:t xml:space="preserve"> </w:t>
      </w:r>
      <w:r w:rsidR="00FF3111" w:rsidRPr="00174039">
        <w:rPr>
          <w:rFonts w:ascii="Palatino Linotype" w:hAnsi="Palatino Linotype" w:cs="Arial"/>
        </w:rPr>
        <w:t>con</w:t>
      </w:r>
      <w:r w:rsidR="00D730A4" w:rsidRPr="00174039">
        <w:rPr>
          <w:rFonts w:ascii="Palatino Linotype" w:hAnsi="Palatino Linotype" w:cs="Arial"/>
        </w:rPr>
        <w:t xml:space="preserve"> </w:t>
      </w:r>
      <w:r w:rsidR="00FF3111" w:rsidRPr="00174039">
        <w:rPr>
          <w:rFonts w:ascii="Palatino Linotype" w:hAnsi="Palatino Linotype" w:cs="Arial"/>
        </w:rPr>
        <w:t>lo</w:t>
      </w:r>
      <w:r w:rsidR="00D730A4" w:rsidRPr="00174039">
        <w:rPr>
          <w:rFonts w:ascii="Palatino Linotype" w:hAnsi="Palatino Linotype" w:cs="Arial"/>
        </w:rPr>
        <w:t xml:space="preserve"> </w:t>
      </w:r>
      <w:r w:rsidR="00FF3111" w:rsidRPr="00174039">
        <w:rPr>
          <w:rFonts w:ascii="Palatino Linotype" w:hAnsi="Palatino Linotype" w:cs="Arial"/>
        </w:rPr>
        <w:t>establecido</w:t>
      </w:r>
      <w:r w:rsidR="00D730A4" w:rsidRPr="00174039">
        <w:rPr>
          <w:rFonts w:ascii="Palatino Linotype" w:hAnsi="Palatino Linotype" w:cs="Arial"/>
        </w:rPr>
        <w:t xml:space="preserve"> </w:t>
      </w:r>
      <w:r w:rsidR="00FF3111" w:rsidRPr="00174039">
        <w:rPr>
          <w:rFonts w:ascii="Palatino Linotype" w:hAnsi="Palatino Linotype" w:cs="Arial"/>
        </w:rPr>
        <w:t>en</w:t>
      </w:r>
      <w:r w:rsidR="00D730A4" w:rsidRPr="00174039">
        <w:rPr>
          <w:rFonts w:ascii="Palatino Linotype" w:hAnsi="Palatino Linotype" w:cs="Arial"/>
        </w:rPr>
        <w:t xml:space="preserve"> </w:t>
      </w:r>
      <w:r w:rsidR="00FF3111" w:rsidRPr="00174039">
        <w:rPr>
          <w:rFonts w:ascii="Palatino Linotype" w:hAnsi="Palatino Linotype" w:cs="Arial"/>
        </w:rPr>
        <w:t>el</w:t>
      </w:r>
      <w:r w:rsidR="00D730A4" w:rsidRPr="00174039">
        <w:rPr>
          <w:rFonts w:ascii="Palatino Linotype" w:hAnsi="Palatino Linotype" w:cs="Arial"/>
        </w:rPr>
        <w:t xml:space="preserve"> </w:t>
      </w:r>
      <w:r w:rsidR="00FF3111" w:rsidRPr="00174039">
        <w:rPr>
          <w:rFonts w:ascii="Palatino Linotype" w:hAnsi="Palatino Linotype" w:cs="Arial"/>
        </w:rPr>
        <w:t>artículo</w:t>
      </w:r>
      <w:r w:rsidR="00D730A4" w:rsidRPr="00174039">
        <w:rPr>
          <w:rFonts w:ascii="Palatino Linotype" w:hAnsi="Palatino Linotype" w:cs="Arial"/>
        </w:rPr>
        <w:t xml:space="preserve"> </w:t>
      </w:r>
      <w:r w:rsidR="00FF3111" w:rsidRPr="00174039">
        <w:rPr>
          <w:rFonts w:ascii="Palatino Linotype" w:hAnsi="Palatino Linotype" w:cs="Arial"/>
        </w:rPr>
        <w:t>185</w:t>
      </w:r>
      <w:r w:rsidR="00D730A4" w:rsidRPr="00174039">
        <w:rPr>
          <w:rFonts w:ascii="Palatino Linotype" w:hAnsi="Palatino Linotype" w:cs="Arial"/>
        </w:rPr>
        <w:t xml:space="preserve"> </w:t>
      </w:r>
      <w:r w:rsidR="00FF3111" w:rsidRPr="00174039">
        <w:rPr>
          <w:rFonts w:ascii="Palatino Linotype" w:hAnsi="Palatino Linotype" w:cs="Arial"/>
        </w:rPr>
        <w:t>fracciones</w:t>
      </w:r>
      <w:r w:rsidR="00D730A4" w:rsidRPr="00174039">
        <w:rPr>
          <w:rFonts w:ascii="Palatino Linotype" w:hAnsi="Palatino Linotype" w:cs="Arial"/>
        </w:rPr>
        <w:t xml:space="preserve"> </w:t>
      </w:r>
      <w:r w:rsidR="00FF3111" w:rsidRPr="00174039">
        <w:rPr>
          <w:rFonts w:ascii="Palatino Linotype" w:hAnsi="Palatino Linotype" w:cs="Arial"/>
        </w:rPr>
        <w:t>VI</w:t>
      </w:r>
      <w:r w:rsidR="00D730A4" w:rsidRPr="00174039">
        <w:rPr>
          <w:rFonts w:ascii="Palatino Linotype" w:hAnsi="Palatino Linotype" w:cs="Arial"/>
        </w:rPr>
        <w:t xml:space="preserve"> </w:t>
      </w:r>
      <w:r w:rsidR="00FF3111" w:rsidRPr="00174039">
        <w:rPr>
          <w:rFonts w:ascii="Palatino Linotype" w:hAnsi="Palatino Linotype" w:cs="Arial"/>
        </w:rPr>
        <w:t>y</w:t>
      </w:r>
      <w:r w:rsidR="00D730A4" w:rsidRPr="00174039">
        <w:rPr>
          <w:rFonts w:ascii="Palatino Linotype" w:hAnsi="Palatino Linotype" w:cs="Arial"/>
        </w:rPr>
        <w:t xml:space="preserve"> </w:t>
      </w:r>
      <w:r w:rsidR="00FF3111" w:rsidRPr="00174039">
        <w:rPr>
          <w:rFonts w:ascii="Palatino Linotype" w:hAnsi="Palatino Linotype" w:cs="Arial"/>
        </w:rPr>
        <w:t>VIII</w:t>
      </w:r>
      <w:r w:rsidR="00D730A4" w:rsidRPr="00174039">
        <w:rPr>
          <w:rFonts w:ascii="Palatino Linotype" w:hAnsi="Palatino Linotype" w:cs="Arial"/>
        </w:rPr>
        <w:t xml:space="preserve"> </w:t>
      </w:r>
      <w:r w:rsidR="00FF3111" w:rsidRPr="00174039">
        <w:rPr>
          <w:rFonts w:ascii="Palatino Linotype" w:hAnsi="Palatino Linotype" w:cs="Arial"/>
        </w:rPr>
        <w:t>de</w:t>
      </w:r>
      <w:r w:rsidR="00D730A4" w:rsidRPr="00174039">
        <w:rPr>
          <w:rFonts w:ascii="Palatino Linotype" w:hAnsi="Palatino Linotype" w:cs="Arial"/>
        </w:rPr>
        <w:t xml:space="preserve"> </w:t>
      </w:r>
      <w:r w:rsidR="00FF3111" w:rsidRPr="00174039">
        <w:rPr>
          <w:rFonts w:ascii="Palatino Linotype" w:hAnsi="Palatino Linotype" w:cs="Arial"/>
        </w:rPr>
        <w:t>la</w:t>
      </w:r>
      <w:r w:rsidR="00D730A4" w:rsidRPr="00174039">
        <w:rPr>
          <w:rFonts w:ascii="Palatino Linotype" w:hAnsi="Palatino Linotype" w:cs="Arial"/>
        </w:rPr>
        <w:t xml:space="preserve"> </w:t>
      </w:r>
      <w:r w:rsidR="00FF3111" w:rsidRPr="00174039">
        <w:rPr>
          <w:rFonts w:ascii="Palatino Linotype" w:hAnsi="Palatino Linotype" w:cs="Arial"/>
        </w:rPr>
        <w:t>Ley</w:t>
      </w:r>
      <w:r w:rsidR="00D730A4" w:rsidRPr="00174039">
        <w:rPr>
          <w:rFonts w:ascii="Palatino Linotype" w:hAnsi="Palatino Linotype" w:cs="Arial"/>
        </w:rPr>
        <w:t xml:space="preserve"> </w:t>
      </w:r>
      <w:r w:rsidR="00FF3111" w:rsidRPr="00174039">
        <w:rPr>
          <w:rFonts w:ascii="Palatino Linotype" w:hAnsi="Palatino Linotype" w:cs="Arial"/>
        </w:rPr>
        <w:t>de</w:t>
      </w:r>
      <w:r w:rsidR="00D730A4" w:rsidRPr="00174039">
        <w:rPr>
          <w:rFonts w:ascii="Palatino Linotype" w:hAnsi="Palatino Linotype" w:cs="Arial"/>
        </w:rPr>
        <w:t xml:space="preserve"> </w:t>
      </w:r>
      <w:r w:rsidR="00FF3111" w:rsidRPr="00174039">
        <w:rPr>
          <w:rFonts w:ascii="Palatino Linotype" w:hAnsi="Palatino Linotype" w:cs="Arial"/>
        </w:rPr>
        <w:t>Transparencia</w:t>
      </w:r>
      <w:r w:rsidR="00D730A4" w:rsidRPr="00174039">
        <w:rPr>
          <w:rFonts w:ascii="Palatino Linotype" w:hAnsi="Palatino Linotype" w:cs="Arial"/>
        </w:rPr>
        <w:t xml:space="preserve"> </w:t>
      </w:r>
      <w:r w:rsidR="00FF3111" w:rsidRPr="00174039">
        <w:rPr>
          <w:rFonts w:ascii="Palatino Linotype" w:hAnsi="Palatino Linotype" w:cs="Arial"/>
        </w:rPr>
        <w:t>y</w:t>
      </w:r>
      <w:r w:rsidR="00D730A4" w:rsidRPr="00174039">
        <w:rPr>
          <w:rFonts w:ascii="Palatino Linotype" w:hAnsi="Palatino Linotype" w:cs="Arial"/>
        </w:rPr>
        <w:t xml:space="preserve"> </w:t>
      </w:r>
      <w:r w:rsidR="00FF3111" w:rsidRPr="00174039">
        <w:rPr>
          <w:rFonts w:ascii="Palatino Linotype" w:hAnsi="Palatino Linotype" w:cs="Arial"/>
        </w:rPr>
        <w:t>Acceso</w:t>
      </w:r>
      <w:r w:rsidR="00D730A4" w:rsidRPr="00174039">
        <w:rPr>
          <w:rFonts w:ascii="Palatino Linotype" w:hAnsi="Palatino Linotype" w:cs="Arial"/>
        </w:rPr>
        <w:t xml:space="preserve"> </w:t>
      </w:r>
      <w:r w:rsidR="00FF3111" w:rsidRPr="00174039">
        <w:rPr>
          <w:rFonts w:ascii="Palatino Linotype" w:hAnsi="Palatino Linotype" w:cs="Arial"/>
        </w:rPr>
        <w:t>a</w:t>
      </w:r>
      <w:r w:rsidR="00D730A4" w:rsidRPr="00174039">
        <w:rPr>
          <w:rFonts w:ascii="Palatino Linotype" w:hAnsi="Palatino Linotype" w:cs="Arial"/>
        </w:rPr>
        <w:t xml:space="preserve"> </w:t>
      </w:r>
      <w:r w:rsidR="00FF3111" w:rsidRPr="00174039">
        <w:rPr>
          <w:rFonts w:ascii="Palatino Linotype" w:hAnsi="Palatino Linotype" w:cs="Arial"/>
        </w:rPr>
        <w:t>la</w:t>
      </w:r>
      <w:r w:rsidR="00D730A4" w:rsidRPr="00174039">
        <w:rPr>
          <w:rFonts w:ascii="Palatino Linotype" w:hAnsi="Palatino Linotype" w:cs="Arial"/>
        </w:rPr>
        <w:t xml:space="preserve"> </w:t>
      </w:r>
      <w:r w:rsidR="00FF3111" w:rsidRPr="00174039">
        <w:rPr>
          <w:rFonts w:ascii="Palatino Linotype" w:hAnsi="Palatino Linotype" w:cs="Arial"/>
        </w:rPr>
        <w:t>Información</w:t>
      </w:r>
      <w:r w:rsidR="00D730A4" w:rsidRPr="00174039">
        <w:rPr>
          <w:rFonts w:ascii="Palatino Linotype" w:hAnsi="Palatino Linotype" w:cs="Arial"/>
        </w:rPr>
        <w:t xml:space="preserve"> </w:t>
      </w:r>
      <w:r w:rsidR="00FF3111" w:rsidRPr="00174039">
        <w:rPr>
          <w:rFonts w:ascii="Palatino Linotype" w:hAnsi="Palatino Linotype" w:cs="Arial"/>
        </w:rPr>
        <w:t>Pública</w:t>
      </w:r>
      <w:r w:rsidR="00D730A4" w:rsidRPr="00174039">
        <w:rPr>
          <w:rFonts w:ascii="Palatino Linotype" w:hAnsi="Palatino Linotype" w:cs="Arial"/>
        </w:rPr>
        <w:t xml:space="preserve"> </w:t>
      </w:r>
      <w:r w:rsidR="00FF3111" w:rsidRPr="00174039">
        <w:rPr>
          <w:rFonts w:ascii="Palatino Linotype" w:hAnsi="Palatino Linotype" w:cs="Arial"/>
        </w:rPr>
        <w:t>del</w:t>
      </w:r>
      <w:r w:rsidR="00D730A4" w:rsidRPr="00174039">
        <w:rPr>
          <w:rFonts w:ascii="Palatino Linotype" w:hAnsi="Palatino Linotype" w:cs="Arial"/>
        </w:rPr>
        <w:t xml:space="preserve"> </w:t>
      </w:r>
      <w:r w:rsidR="00FF3111" w:rsidRPr="00174039">
        <w:rPr>
          <w:rFonts w:ascii="Palatino Linotype" w:hAnsi="Palatino Linotype" w:cs="Arial"/>
        </w:rPr>
        <w:t>Estado</w:t>
      </w:r>
      <w:r w:rsidR="00D730A4" w:rsidRPr="00174039">
        <w:rPr>
          <w:rFonts w:ascii="Palatino Linotype" w:hAnsi="Palatino Linotype" w:cs="Arial"/>
        </w:rPr>
        <w:t xml:space="preserve"> </w:t>
      </w:r>
      <w:r w:rsidR="00FF3111" w:rsidRPr="00174039">
        <w:rPr>
          <w:rFonts w:ascii="Palatino Linotype" w:hAnsi="Palatino Linotype" w:cs="Arial"/>
        </w:rPr>
        <w:t>de</w:t>
      </w:r>
      <w:r w:rsidR="00D730A4" w:rsidRPr="00174039">
        <w:rPr>
          <w:rFonts w:ascii="Palatino Linotype" w:hAnsi="Palatino Linotype" w:cs="Arial"/>
        </w:rPr>
        <w:t xml:space="preserve"> </w:t>
      </w:r>
      <w:r w:rsidR="00FF3111" w:rsidRPr="00174039">
        <w:rPr>
          <w:rFonts w:ascii="Palatino Linotype" w:hAnsi="Palatino Linotype" w:cs="Arial"/>
        </w:rPr>
        <w:t>México</w:t>
      </w:r>
      <w:r w:rsidR="00D730A4" w:rsidRPr="00174039">
        <w:rPr>
          <w:rFonts w:ascii="Palatino Linotype" w:hAnsi="Palatino Linotype" w:cs="Arial"/>
        </w:rPr>
        <w:t xml:space="preserve"> </w:t>
      </w:r>
      <w:r w:rsidR="00FF3111" w:rsidRPr="00174039">
        <w:rPr>
          <w:rFonts w:ascii="Palatino Linotype" w:hAnsi="Palatino Linotype" w:cs="Arial"/>
        </w:rPr>
        <w:t>y</w:t>
      </w:r>
      <w:r w:rsidR="00D730A4" w:rsidRPr="00174039">
        <w:rPr>
          <w:rFonts w:ascii="Palatino Linotype" w:hAnsi="Palatino Linotype" w:cs="Arial"/>
        </w:rPr>
        <w:t xml:space="preserve"> </w:t>
      </w:r>
      <w:r w:rsidR="00FF3111" w:rsidRPr="00174039">
        <w:rPr>
          <w:rFonts w:ascii="Palatino Linotype" w:hAnsi="Palatino Linotype" w:cs="Arial"/>
        </w:rPr>
        <w:t>Municipios.</w:t>
      </w:r>
    </w:p>
    <w:p w:rsidR="00AC7592" w:rsidRPr="00174039" w:rsidRDefault="00C5518C" w:rsidP="00FE0C4B">
      <w:pPr>
        <w:pStyle w:val="Prrafodelista"/>
        <w:numPr>
          <w:ilvl w:val="0"/>
          <w:numId w:val="15"/>
        </w:numPr>
        <w:tabs>
          <w:tab w:val="left" w:pos="426"/>
        </w:tabs>
        <w:spacing w:before="120" w:line="360" w:lineRule="auto"/>
        <w:ind w:left="0" w:firstLine="0"/>
        <w:jc w:val="both"/>
        <w:rPr>
          <w:rFonts w:ascii="Palatino Linotype" w:hAnsi="Palatino Linotype"/>
        </w:rPr>
      </w:pPr>
      <w:r w:rsidRPr="00174039">
        <w:rPr>
          <w:rFonts w:ascii="Palatino Linotype" w:hAnsi="Palatino Linotype" w:cs="Arial"/>
        </w:rPr>
        <w:t>En fecha</w:t>
      </w:r>
      <w:r w:rsidR="004F2E64" w:rsidRPr="00174039">
        <w:rPr>
          <w:rFonts w:ascii="Palatino Linotype" w:hAnsi="Palatino Linotype" w:cs="Arial"/>
        </w:rPr>
        <w:t xml:space="preserve"> dieciséis </w:t>
      </w:r>
      <w:r w:rsidR="00AC7592" w:rsidRPr="00174039">
        <w:rPr>
          <w:rFonts w:ascii="Palatino Linotype" w:hAnsi="Palatino Linotype" w:cs="Arial"/>
        </w:rPr>
        <w:t>de mayo de dos mil diecinueve</w:t>
      </w:r>
      <w:r w:rsidRPr="00174039">
        <w:rPr>
          <w:rFonts w:ascii="Palatino Linotype" w:hAnsi="Palatino Linotype" w:cs="Arial"/>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FE0C4B" w:rsidRPr="00174039" w:rsidRDefault="00FE0C4B" w:rsidP="00775A50">
      <w:pPr>
        <w:spacing w:before="120" w:after="120" w:line="360" w:lineRule="auto"/>
        <w:jc w:val="center"/>
        <w:rPr>
          <w:rFonts w:ascii="Palatino Linotype" w:hAnsi="Palatino Linotype"/>
          <w:b/>
          <w:bCs/>
          <w:spacing w:val="40"/>
          <w:sz w:val="28"/>
        </w:rPr>
      </w:pPr>
    </w:p>
    <w:p w:rsidR="004B4CB8" w:rsidRPr="00174039" w:rsidRDefault="004B4CB8" w:rsidP="00775A50">
      <w:pPr>
        <w:spacing w:before="120" w:after="120" w:line="360" w:lineRule="auto"/>
        <w:jc w:val="center"/>
        <w:rPr>
          <w:rFonts w:ascii="Palatino Linotype" w:hAnsi="Palatino Linotype"/>
          <w:b/>
          <w:bCs/>
          <w:spacing w:val="40"/>
          <w:sz w:val="28"/>
        </w:rPr>
      </w:pPr>
      <w:r w:rsidRPr="00174039">
        <w:rPr>
          <w:rFonts w:ascii="Palatino Linotype" w:hAnsi="Palatino Linotype"/>
          <w:b/>
          <w:bCs/>
          <w:spacing w:val="40"/>
          <w:sz w:val="28"/>
        </w:rPr>
        <w:lastRenderedPageBreak/>
        <w:t>CONSIDERANDO</w:t>
      </w:r>
    </w:p>
    <w:p w:rsidR="00AB4B9D" w:rsidRPr="00174039" w:rsidRDefault="00AB4B9D" w:rsidP="00AC7592">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174039">
        <w:rPr>
          <w:rFonts w:ascii="Palatino Linotype" w:hAnsi="Palatino Linotype"/>
          <w:b/>
        </w:rPr>
        <w:t>Competencia</w:t>
      </w:r>
      <w:r w:rsidRPr="00174039">
        <w:rPr>
          <w:rFonts w:ascii="Palatino Linotype" w:hAnsi="Palatino Linotype"/>
        </w:rPr>
        <w:t>.</w:t>
      </w:r>
      <w:r w:rsidR="00D730A4" w:rsidRPr="00174039">
        <w:rPr>
          <w:rFonts w:ascii="Palatino Linotype" w:hAnsi="Palatino Linotype"/>
          <w:b/>
        </w:rPr>
        <w:t xml:space="preserve"> </w:t>
      </w:r>
      <w:r w:rsidR="00AC7592" w:rsidRPr="0017403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34196C" w:rsidRPr="00174039" w:rsidRDefault="0034196C" w:rsidP="006E0836">
      <w:pPr>
        <w:pStyle w:val="Prrafodelista"/>
        <w:widowControl w:val="0"/>
        <w:numPr>
          <w:ilvl w:val="0"/>
          <w:numId w:val="2"/>
        </w:numPr>
        <w:tabs>
          <w:tab w:val="left" w:pos="1701"/>
          <w:tab w:val="left" w:pos="1843"/>
        </w:tabs>
        <w:autoSpaceDE w:val="0"/>
        <w:autoSpaceDN w:val="0"/>
        <w:adjustRightInd w:val="0"/>
        <w:spacing w:before="200" w:after="200" w:line="360" w:lineRule="auto"/>
        <w:ind w:left="0" w:firstLine="0"/>
        <w:jc w:val="both"/>
        <w:rPr>
          <w:rFonts w:ascii="Palatino Linotype" w:hAnsi="Palatino Linotype" w:cs="Arial"/>
          <w:lang w:val="es-ES_tradnl"/>
        </w:rPr>
      </w:pPr>
      <w:r w:rsidRPr="00174039">
        <w:rPr>
          <w:rFonts w:ascii="Palatino Linotype" w:hAnsi="Palatino Linotype" w:cs="Arial"/>
          <w:b/>
        </w:rPr>
        <w:t>Interés.</w:t>
      </w:r>
      <w:r w:rsidR="00D730A4" w:rsidRPr="00174039">
        <w:rPr>
          <w:rFonts w:ascii="Palatino Linotype" w:hAnsi="Palatino Linotype" w:cs="Arial"/>
        </w:rPr>
        <w:t xml:space="preserve"> </w:t>
      </w:r>
      <w:r w:rsidRPr="00174039">
        <w:rPr>
          <w:rFonts w:ascii="Palatino Linotype" w:hAnsi="Palatino Linotype" w:cs="Arial"/>
        </w:rPr>
        <w:t>El</w:t>
      </w:r>
      <w:r w:rsidR="00D730A4" w:rsidRPr="00174039">
        <w:rPr>
          <w:rFonts w:ascii="Palatino Linotype" w:hAnsi="Palatino Linotype" w:cs="Arial"/>
        </w:rPr>
        <w:t xml:space="preserve"> </w:t>
      </w:r>
      <w:r w:rsidRPr="00174039">
        <w:rPr>
          <w:rFonts w:ascii="Palatino Linotype" w:hAnsi="Palatino Linotype" w:cs="Arial"/>
        </w:rPr>
        <w:t>recurso</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cs="Arial"/>
        </w:rPr>
        <w:t>revisión</w:t>
      </w:r>
      <w:r w:rsidR="00D730A4" w:rsidRPr="00174039">
        <w:rPr>
          <w:rFonts w:ascii="Palatino Linotype" w:hAnsi="Palatino Linotype" w:cs="Arial"/>
        </w:rPr>
        <w:t xml:space="preserve"> </w:t>
      </w:r>
      <w:r w:rsidRPr="00174039">
        <w:rPr>
          <w:rFonts w:ascii="Palatino Linotype" w:hAnsi="Palatino Linotype" w:cs="Arial"/>
        </w:rPr>
        <w:t>fue</w:t>
      </w:r>
      <w:r w:rsidR="00D730A4" w:rsidRPr="00174039">
        <w:rPr>
          <w:rFonts w:ascii="Palatino Linotype" w:hAnsi="Palatino Linotype" w:cs="Arial"/>
        </w:rPr>
        <w:t xml:space="preserve"> </w:t>
      </w:r>
      <w:r w:rsidRPr="00174039">
        <w:rPr>
          <w:rFonts w:ascii="Palatino Linotype" w:hAnsi="Palatino Linotype"/>
        </w:rPr>
        <w:t>interpuesto</w:t>
      </w:r>
      <w:r w:rsidR="00D730A4" w:rsidRPr="00174039">
        <w:rPr>
          <w:rFonts w:ascii="Palatino Linotype" w:hAnsi="Palatino Linotype" w:cs="Arial"/>
        </w:rPr>
        <w:t xml:space="preserve"> </w:t>
      </w:r>
      <w:r w:rsidRPr="00174039">
        <w:rPr>
          <w:rFonts w:ascii="Palatino Linotype" w:hAnsi="Palatino Linotype" w:cs="Arial"/>
        </w:rPr>
        <w:t>por</w:t>
      </w:r>
      <w:r w:rsidR="00D730A4" w:rsidRPr="00174039">
        <w:rPr>
          <w:rFonts w:ascii="Palatino Linotype" w:hAnsi="Palatino Linotype" w:cs="Arial"/>
        </w:rPr>
        <w:t xml:space="preserve"> </w:t>
      </w:r>
      <w:r w:rsidRPr="00174039">
        <w:rPr>
          <w:rFonts w:ascii="Palatino Linotype" w:hAnsi="Palatino Linotype" w:cs="Arial"/>
        </w:rPr>
        <w:t>parte</w:t>
      </w:r>
      <w:r w:rsidR="00D730A4" w:rsidRPr="00174039">
        <w:rPr>
          <w:rFonts w:ascii="Palatino Linotype" w:hAnsi="Palatino Linotype" w:cs="Arial"/>
        </w:rPr>
        <w:t xml:space="preserve"> </w:t>
      </w:r>
      <w:r w:rsidRPr="00174039">
        <w:rPr>
          <w:rFonts w:ascii="Palatino Linotype" w:hAnsi="Palatino Linotype" w:cs="Arial"/>
        </w:rPr>
        <w:t>legítima</w:t>
      </w:r>
      <w:r w:rsidR="00D730A4" w:rsidRPr="00174039">
        <w:rPr>
          <w:rFonts w:ascii="Palatino Linotype" w:hAnsi="Palatino Linotype" w:cs="Arial"/>
        </w:rPr>
        <w:t xml:space="preserve"> </w:t>
      </w:r>
      <w:r w:rsidRPr="00174039">
        <w:rPr>
          <w:rFonts w:ascii="Palatino Linotype" w:hAnsi="Palatino Linotype" w:cs="Arial"/>
        </w:rPr>
        <w:t>en</w:t>
      </w:r>
      <w:r w:rsidR="00D730A4" w:rsidRPr="00174039">
        <w:rPr>
          <w:rFonts w:ascii="Palatino Linotype" w:hAnsi="Palatino Linotype" w:cs="Arial"/>
        </w:rPr>
        <w:t xml:space="preserve"> </w:t>
      </w:r>
      <w:r w:rsidRPr="00174039">
        <w:rPr>
          <w:rFonts w:ascii="Palatino Linotype" w:hAnsi="Palatino Linotype" w:cs="Arial"/>
        </w:rPr>
        <w:t>atención</w:t>
      </w:r>
      <w:r w:rsidR="00D730A4" w:rsidRPr="00174039">
        <w:rPr>
          <w:rFonts w:ascii="Palatino Linotype" w:hAnsi="Palatino Linotype" w:cs="Arial"/>
        </w:rPr>
        <w:t xml:space="preserve"> </w:t>
      </w:r>
      <w:r w:rsidRPr="00174039">
        <w:rPr>
          <w:rFonts w:ascii="Palatino Linotype" w:hAnsi="Palatino Linotype" w:cs="Arial"/>
        </w:rPr>
        <w:t>a</w:t>
      </w:r>
      <w:r w:rsidR="00D730A4" w:rsidRPr="00174039">
        <w:rPr>
          <w:rFonts w:ascii="Palatino Linotype" w:hAnsi="Palatino Linotype" w:cs="Arial"/>
        </w:rPr>
        <w:t xml:space="preserve"> </w:t>
      </w:r>
      <w:r w:rsidRPr="00174039">
        <w:rPr>
          <w:rFonts w:ascii="Palatino Linotype" w:hAnsi="Palatino Linotype" w:cs="Arial"/>
        </w:rPr>
        <w:t>que</w:t>
      </w:r>
      <w:r w:rsidR="00D730A4" w:rsidRPr="00174039">
        <w:rPr>
          <w:rFonts w:ascii="Palatino Linotype" w:hAnsi="Palatino Linotype" w:cs="Arial"/>
        </w:rPr>
        <w:t xml:space="preserve"> </w:t>
      </w:r>
      <w:r w:rsidRPr="00174039">
        <w:rPr>
          <w:rFonts w:ascii="Palatino Linotype" w:hAnsi="Palatino Linotype" w:cs="Arial"/>
        </w:rPr>
        <w:t>fue</w:t>
      </w:r>
      <w:r w:rsidR="00D730A4" w:rsidRPr="00174039">
        <w:rPr>
          <w:rFonts w:ascii="Palatino Linotype" w:hAnsi="Palatino Linotype" w:cs="Arial"/>
        </w:rPr>
        <w:t xml:space="preserve"> </w:t>
      </w:r>
      <w:r w:rsidRPr="00174039">
        <w:rPr>
          <w:rFonts w:ascii="Palatino Linotype" w:hAnsi="Palatino Linotype"/>
        </w:rPr>
        <w:t>presentado</w:t>
      </w:r>
      <w:r w:rsidR="00D730A4" w:rsidRPr="00174039">
        <w:rPr>
          <w:rFonts w:ascii="Palatino Linotype" w:hAnsi="Palatino Linotype" w:cs="Arial"/>
        </w:rPr>
        <w:t xml:space="preserve"> </w:t>
      </w:r>
      <w:r w:rsidRPr="00174039">
        <w:rPr>
          <w:rFonts w:ascii="Palatino Linotype" w:hAnsi="Palatino Linotype" w:cs="Arial"/>
        </w:rPr>
        <w:t>por</w:t>
      </w:r>
      <w:r w:rsidR="00D730A4" w:rsidRPr="00174039">
        <w:rPr>
          <w:rFonts w:ascii="Palatino Linotype" w:hAnsi="Palatino Linotype" w:cs="Arial"/>
        </w:rPr>
        <w:t xml:space="preserve"> </w:t>
      </w:r>
      <w:r w:rsidR="00AC7592" w:rsidRPr="00174039">
        <w:rPr>
          <w:rFonts w:ascii="Palatino Linotype" w:hAnsi="Palatino Linotype"/>
          <w:b/>
        </w:rPr>
        <w:t>EL</w:t>
      </w:r>
      <w:r w:rsidR="00244ED2" w:rsidRPr="00174039">
        <w:rPr>
          <w:rFonts w:ascii="Palatino Linotype" w:hAnsi="Palatino Linotype"/>
          <w:b/>
        </w:rPr>
        <w:t xml:space="preserve"> RECURRENTE</w:t>
      </w:r>
      <w:r w:rsidRPr="00174039">
        <w:rPr>
          <w:rFonts w:ascii="Palatino Linotype" w:hAnsi="Palatino Linotype" w:cs="Arial"/>
          <w:snapToGrid w:val="0"/>
        </w:rPr>
        <w:t>,</w:t>
      </w:r>
      <w:r w:rsidR="00D730A4" w:rsidRPr="00174039">
        <w:rPr>
          <w:rFonts w:ascii="Palatino Linotype" w:hAnsi="Palatino Linotype" w:cs="Arial"/>
          <w:snapToGrid w:val="0"/>
        </w:rPr>
        <w:t xml:space="preserve"> </w:t>
      </w:r>
      <w:r w:rsidRPr="00174039">
        <w:rPr>
          <w:rFonts w:ascii="Palatino Linotype" w:hAnsi="Palatino Linotype" w:cs="Arial"/>
          <w:snapToGrid w:val="0"/>
        </w:rPr>
        <w:t>quien</w:t>
      </w:r>
      <w:r w:rsidR="00D730A4" w:rsidRPr="00174039">
        <w:rPr>
          <w:rFonts w:ascii="Palatino Linotype" w:hAnsi="Palatino Linotype" w:cs="Arial"/>
          <w:snapToGrid w:val="0"/>
        </w:rPr>
        <w:t xml:space="preserve"> </w:t>
      </w:r>
      <w:r w:rsidRPr="00174039">
        <w:rPr>
          <w:rFonts w:ascii="Palatino Linotype" w:hAnsi="Palatino Linotype"/>
        </w:rPr>
        <w:t>formuló</w:t>
      </w:r>
      <w:r w:rsidR="00D730A4" w:rsidRPr="00174039">
        <w:rPr>
          <w:rFonts w:ascii="Palatino Linotype" w:hAnsi="Palatino Linotype" w:cs="Arial"/>
          <w:snapToGrid w:val="0"/>
        </w:rPr>
        <w:t xml:space="preserve"> </w:t>
      </w:r>
      <w:r w:rsidRPr="00174039">
        <w:rPr>
          <w:rFonts w:ascii="Palatino Linotype" w:hAnsi="Palatino Linotype" w:cs="Arial"/>
          <w:snapToGrid w:val="0"/>
        </w:rPr>
        <w:t>la</w:t>
      </w:r>
      <w:r w:rsidR="00D730A4" w:rsidRPr="00174039">
        <w:rPr>
          <w:rFonts w:ascii="Palatino Linotype" w:hAnsi="Palatino Linotype" w:cs="Arial"/>
          <w:snapToGrid w:val="0"/>
        </w:rPr>
        <w:t xml:space="preserve"> </w:t>
      </w:r>
      <w:r w:rsidRPr="00174039">
        <w:rPr>
          <w:rFonts w:ascii="Palatino Linotype" w:hAnsi="Palatino Linotype" w:cs="Arial"/>
        </w:rPr>
        <w:t>solicitud</w:t>
      </w:r>
      <w:r w:rsidR="00D730A4" w:rsidRPr="00174039">
        <w:rPr>
          <w:rFonts w:ascii="Palatino Linotype" w:hAnsi="Palatino Linotype" w:cs="Arial"/>
          <w:snapToGrid w:val="0"/>
        </w:rPr>
        <w:t xml:space="preserve"> </w:t>
      </w:r>
      <w:r w:rsidRPr="00174039">
        <w:rPr>
          <w:rFonts w:ascii="Palatino Linotype" w:hAnsi="Palatino Linotype" w:cs="Arial"/>
          <w:snapToGrid w:val="0"/>
        </w:rPr>
        <w:t>de</w:t>
      </w:r>
      <w:r w:rsidR="00D730A4" w:rsidRPr="00174039">
        <w:rPr>
          <w:rFonts w:ascii="Palatino Linotype" w:hAnsi="Palatino Linotype" w:cs="Arial"/>
          <w:snapToGrid w:val="0"/>
        </w:rPr>
        <w:t xml:space="preserve"> </w:t>
      </w:r>
      <w:r w:rsidRPr="00174039">
        <w:rPr>
          <w:rFonts w:ascii="Palatino Linotype" w:hAnsi="Palatino Linotype" w:cs="Arial"/>
          <w:snapToGrid w:val="0"/>
        </w:rPr>
        <w:t>información</w:t>
      </w:r>
      <w:r w:rsidR="00D730A4" w:rsidRPr="00174039">
        <w:rPr>
          <w:rFonts w:ascii="Palatino Linotype" w:hAnsi="Palatino Linotype" w:cs="Arial"/>
          <w:snapToGrid w:val="0"/>
        </w:rPr>
        <w:t xml:space="preserve"> </w:t>
      </w:r>
      <w:r w:rsidRPr="00174039">
        <w:rPr>
          <w:rFonts w:ascii="Palatino Linotype" w:hAnsi="Palatino Linotype" w:cs="Arial"/>
          <w:snapToGrid w:val="0"/>
        </w:rPr>
        <w:t>pública</w:t>
      </w:r>
      <w:r w:rsidR="00D730A4" w:rsidRPr="00174039">
        <w:rPr>
          <w:rFonts w:ascii="Palatino Linotype" w:hAnsi="Palatino Linotype" w:cs="Arial"/>
          <w:snapToGrid w:val="0"/>
        </w:rPr>
        <w:t xml:space="preserve"> </w:t>
      </w:r>
      <w:r w:rsidRPr="00174039">
        <w:rPr>
          <w:rFonts w:ascii="Palatino Linotype" w:hAnsi="Palatino Linotype"/>
        </w:rPr>
        <w:t>número</w:t>
      </w:r>
      <w:r w:rsidR="00D730A4" w:rsidRPr="00174039">
        <w:rPr>
          <w:rFonts w:ascii="Palatino Linotype" w:hAnsi="Palatino Linotype" w:cs="Arial"/>
          <w:snapToGrid w:val="0"/>
        </w:rPr>
        <w:t xml:space="preserve"> </w:t>
      </w:r>
      <w:r w:rsidR="004F2E64" w:rsidRPr="00174039">
        <w:rPr>
          <w:rFonts w:ascii="Palatino Linotype" w:hAnsi="Palatino Linotype" w:cs="Arial"/>
          <w:b/>
          <w:bCs/>
          <w:snapToGrid w:val="0"/>
        </w:rPr>
        <w:t>00098/NEZA/IP/2019.</w:t>
      </w:r>
    </w:p>
    <w:p w:rsidR="00AC7592" w:rsidRPr="00174039" w:rsidRDefault="0034196C" w:rsidP="00AC7592">
      <w:pPr>
        <w:pStyle w:val="Prrafodelista"/>
        <w:widowControl w:val="0"/>
        <w:numPr>
          <w:ilvl w:val="0"/>
          <w:numId w:val="2"/>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174039">
        <w:rPr>
          <w:rFonts w:ascii="Palatino Linotype" w:hAnsi="Palatino Linotype" w:cs="Arial"/>
          <w:b/>
        </w:rPr>
        <w:t>Oportunidad.</w:t>
      </w:r>
      <w:r w:rsidR="00D730A4" w:rsidRPr="00174039">
        <w:rPr>
          <w:rFonts w:ascii="Palatino Linotype" w:hAnsi="Palatino Linotype" w:cs="Arial"/>
          <w:b/>
        </w:rPr>
        <w:t xml:space="preserve"> </w:t>
      </w:r>
      <w:r w:rsidR="00AC7592" w:rsidRPr="00174039">
        <w:rPr>
          <w:rFonts w:ascii="Palatino Linotype" w:hAnsi="Palatino Linotype" w:cs="Arial"/>
        </w:rPr>
        <w:t xml:space="preserve">El recurso de revisión fue interpuesto dentro del plazo de quince días hábiles, contados a partir del día siguiente al en que </w:t>
      </w:r>
      <w:r w:rsidR="00AC7592" w:rsidRPr="00174039">
        <w:rPr>
          <w:rFonts w:ascii="Palatino Linotype" w:hAnsi="Palatino Linotype" w:cs="Arial"/>
          <w:b/>
        </w:rPr>
        <w:t xml:space="preserve"> EL RECURRENTE </w:t>
      </w:r>
      <w:r w:rsidR="00AC7592" w:rsidRPr="0017403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AC7592" w:rsidRPr="00174039" w:rsidRDefault="00AC7592" w:rsidP="00AC7592">
      <w:pPr>
        <w:ind w:left="720" w:right="709"/>
        <w:jc w:val="both"/>
        <w:rPr>
          <w:rFonts w:ascii="Palatino Linotype" w:hAnsi="Palatino Linotype" w:cs="Arial"/>
          <w:i/>
          <w:sz w:val="22"/>
        </w:rPr>
      </w:pPr>
      <w:r w:rsidRPr="00174039">
        <w:rPr>
          <w:rFonts w:ascii="Palatino Linotype" w:hAnsi="Palatino Linotype" w:cs="Arial"/>
          <w:i/>
          <w:sz w:val="22"/>
        </w:rPr>
        <w:t>“</w:t>
      </w:r>
      <w:r w:rsidRPr="00174039">
        <w:rPr>
          <w:rFonts w:ascii="Palatino Linotype" w:hAnsi="Palatino Linotype" w:cs="Arial"/>
          <w:b/>
          <w:i/>
          <w:sz w:val="22"/>
        </w:rPr>
        <w:t>Artículo 178.</w:t>
      </w:r>
      <w:r w:rsidRPr="00174039">
        <w:rPr>
          <w:rFonts w:ascii="Palatino Linotype" w:hAnsi="Palatino Linotype" w:cs="Arial"/>
          <w:i/>
          <w:sz w:val="22"/>
        </w:rPr>
        <w:t xml:space="preserve"> El solicitante podrá interponer, por sí mismo o a través de su representante, de manera directa o por medios electrónicos, recurso de revisión ante el </w:t>
      </w:r>
      <w:r w:rsidRPr="00174039">
        <w:rPr>
          <w:rFonts w:ascii="Palatino Linotype" w:hAnsi="Palatino Linotype" w:cs="Arial"/>
          <w:i/>
          <w:sz w:val="22"/>
        </w:rPr>
        <w:lastRenderedPageBreak/>
        <w:t>Instituto o ante la Unidad de Transparencia que haya conocido de la solicitud dentro de los quince días hábiles, siguientes a la fecha de la notificación de la respuesta.</w:t>
      </w:r>
    </w:p>
    <w:p w:rsidR="00AC7592" w:rsidRPr="00174039" w:rsidRDefault="00AC7592" w:rsidP="00AC7592">
      <w:pPr>
        <w:ind w:left="720" w:right="709"/>
        <w:jc w:val="both"/>
        <w:rPr>
          <w:rFonts w:ascii="Palatino Linotype" w:hAnsi="Palatino Linotype" w:cs="Arial"/>
          <w:i/>
          <w:sz w:val="22"/>
        </w:rPr>
      </w:pPr>
      <w:r w:rsidRPr="0017403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C7592" w:rsidRPr="00174039" w:rsidRDefault="00AC7592" w:rsidP="00AC7592">
      <w:pPr>
        <w:ind w:left="720" w:right="709"/>
        <w:jc w:val="both"/>
        <w:rPr>
          <w:rFonts w:ascii="Palatino Linotype" w:hAnsi="Palatino Linotype" w:cs="Arial"/>
          <w:i/>
          <w:sz w:val="22"/>
        </w:rPr>
      </w:pPr>
    </w:p>
    <w:p w:rsidR="00AC7592" w:rsidRPr="00174039" w:rsidRDefault="00AC7592" w:rsidP="00AC7592">
      <w:pPr>
        <w:ind w:left="720" w:right="709"/>
        <w:jc w:val="both"/>
        <w:rPr>
          <w:rFonts w:ascii="Palatino Linotype" w:hAnsi="Palatino Linotype" w:cs="Arial"/>
          <w:i/>
          <w:sz w:val="22"/>
        </w:rPr>
      </w:pPr>
      <w:r w:rsidRPr="00174039">
        <w:rPr>
          <w:rFonts w:ascii="Palatino Linotype" w:hAnsi="Palatino Linotype" w:cs="Arial"/>
          <w:i/>
          <w:sz w:val="22"/>
        </w:rPr>
        <w:t xml:space="preserve">En el caso de que se interponga ante la Unidad de Transparencia, ésta deberá remitir el recurso de revisión al Instituto a más tardar al día </w:t>
      </w:r>
      <w:r w:rsidRPr="00174039">
        <w:rPr>
          <w:rFonts w:ascii="Palatino Linotype" w:hAnsi="Palatino Linotype" w:cs="Arial"/>
          <w:i/>
          <w:sz w:val="22"/>
          <w:lang w:eastAsia="es-MX"/>
        </w:rPr>
        <w:t>siguiente</w:t>
      </w:r>
      <w:r w:rsidRPr="00174039">
        <w:rPr>
          <w:rFonts w:ascii="Palatino Linotype" w:hAnsi="Palatino Linotype" w:cs="Arial"/>
          <w:i/>
          <w:sz w:val="22"/>
        </w:rPr>
        <w:t xml:space="preserve"> de haberlo recibido.”</w:t>
      </w:r>
    </w:p>
    <w:p w:rsidR="00AC7592" w:rsidRPr="00174039" w:rsidRDefault="00AC7592" w:rsidP="00AC7592">
      <w:pPr>
        <w:spacing w:before="240" w:after="100" w:afterAutospacing="1" w:line="360" w:lineRule="auto"/>
        <w:jc w:val="both"/>
        <w:rPr>
          <w:rFonts w:ascii="Palatino Linotype" w:hAnsi="Palatino Linotype" w:cs="Arial"/>
          <w:b/>
        </w:rPr>
      </w:pPr>
      <w:r w:rsidRPr="00174039">
        <w:rPr>
          <w:rFonts w:ascii="Palatino Linotype" w:hAnsi="Palatino Linotype" w:cs="Arial"/>
        </w:rPr>
        <w:t xml:space="preserve">En esa tesitura, atendiendo a que </w:t>
      </w:r>
      <w:r w:rsidRPr="00174039">
        <w:rPr>
          <w:rFonts w:ascii="Palatino Linotype" w:hAnsi="Palatino Linotype" w:cs="Arial"/>
          <w:b/>
        </w:rPr>
        <w:t>EL SUJETO OBLIGADO</w:t>
      </w:r>
      <w:r w:rsidRPr="00174039">
        <w:rPr>
          <w:rFonts w:ascii="Palatino Linotype" w:hAnsi="Palatino Linotype" w:cs="Arial"/>
        </w:rPr>
        <w:t xml:space="preserve"> notificó la respuesta a la solicitud de acceso a la información pública el día</w:t>
      </w:r>
      <w:r w:rsidRPr="00174039">
        <w:rPr>
          <w:rFonts w:ascii="Palatino Linotype" w:hAnsi="Palatino Linotype" w:cs="Arial"/>
          <w:b/>
        </w:rPr>
        <w:t xml:space="preserve"> </w:t>
      </w:r>
      <w:r w:rsidR="004F2E64" w:rsidRPr="00174039">
        <w:rPr>
          <w:rFonts w:ascii="Palatino Linotype" w:hAnsi="Palatino Linotype" w:cs="Arial"/>
          <w:b/>
        </w:rPr>
        <w:t>quince</w:t>
      </w:r>
      <w:r w:rsidRPr="00174039">
        <w:rPr>
          <w:rFonts w:ascii="Palatino Linotype" w:hAnsi="Palatino Linotype" w:cs="Arial"/>
          <w:b/>
        </w:rPr>
        <w:t xml:space="preserve"> de marzo de dos mil diecinueve</w:t>
      </w:r>
      <w:r w:rsidRPr="00174039">
        <w:rPr>
          <w:rFonts w:ascii="Palatino Linotype" w:hAnsi="Palatino Linotype" w:cs="Arial"/>
        </w:rPr>
        <w:t>; así, el plazo de quince días hábiles que el artículo 178 de la Ley de la materia otorga al</w:t>
      </w:r>
      <w:r w:rsidRPr="00174039">
        <w:rPr>
          <w:rFonts w:ascii="Palatino Linotype" w:hAnsi="Palatino Linotype" w:cs="Arial"/>
          <w:b/>
        </w:rPr>
        <w:t xml:space="preserve"> RECURRENTE</w:t>
      </w:r>
      <w:r w:rsidRPr="00174039">
        <w:rPr>
          <w:rFonts w:ascii="Palatino Linotype" w:hAnsi="Palatino Linotype" w:cs="Arial"/>
        </w:rPr>
        <w:t xml:space="preserve"> para presentar el respectivo recurso de revisión, transcurrió del </w:t>
      </w:r>
      <w:r w:rsidR="004F2E64" w:rsidRPr="00174039">
        <w:rPr>
          <w:rFonts w:ascii="Palatino Linotype" w:hAnsi="Palatino Linotype" w:cs="Arial"/>
          <w:b/>
        </w:rPr>
        <w:t xml:space="preserve">diecinueve </w:t>
      </w:r>
      <w:r w:rsidR="00536181" w:rsidRPr="00174039">
        <w:rPr>
          <w:rFonts w:ascii="Palatino Linotype" w:hAnsi="Palatino Linotype" w:cs="Arial"/>
          <w:b/>
        </w:rPr>
        <w:t xml:space="preserve">de marzo </w:t>
      </w:r>
      <w:r w:rsidR="004F2E64" w:rsidRPr="00174039">
        <w:rPr>
          <w:rFonts w:ascii="Palatino Linotype" w:hAnsi="Palatino Linotype" w:cs="Arial"/>
          <w:b/>
        </w:rPr>
        <w:t>al ocho</w:t>
      </w:r>
      <w:r w:rsidR="00536181" w:rsidRPr="00174039">
        <w:rPr>
          <w:rFonts w:ascii="Palatino Linotype" w:hAnsi="Palatino Linotype" w:cs="Arial"/>
          <w:b/>
        </w:rPr>
        <w:t xml:space="preserve"> de abril </w:t>
      </w:r>
      <w:r w:rsidRPr="00174039">
        <w:rPr>
          <w:rFonts w:ascii="Palatino Linotype" w:hAnsi="Palatino Linotype" w:cs="Arial"/>
          <w:b/>
        </w:rPr>
        <w:t>de dos mil diecinueve</w:t>
      </w:r>
      <w:r w:rsidRPr="00174039">
        <w:rPr>
          <w:rFonts w:ascii="Palatino Linotype" w:hAnsi="Palatino Linotype" w:cs="Arial"/>
        </w:rPr>
        <w:t>, sin contemplar en el cómputo</w:t>
      </w:r>
      <w:r w:rsidR="00536181" w:rsidRPr="00174039">
        <w:rPr>
          <w:rFonts w:ascii="Palatino Linotype" w:hAnsi="Palatino Linotype" w:cs="Arial"/>
        </w:rPr>
        <w:t xml:space="preserve">, </w:t>
      </w:r>
      <w:r w:rsidR="0094124D" w:rsidRPr="00174039">
        <w:rPr>
          <w:rFonts w:ascii="Palatino Linotype" w:hAnsi="Palatino Linotype" w:cs="Arial"/>
        </w:rPr>
        <w:t xml:space="preserve">el </w:t>
      </w:r>
      <w:r w:rsidR="00536181" w:rsidRPr="00174039">
        <w:rPr>
          <w:rFonts w:ascii="Palatino Linotype" w:hAnsi="Palatino Linotype" w:cs="Arial"/>
        </w:rPr>
        <w:t xml:space="preserve">dieciséis, </w:t>
      </w:r>
      <w:r w:rsidRPr="00174039">
        <w:rPr>
          <w:rFonts w:ascii="Palatino Linotype" w:hAnsi="Palatino Linotype" w:cs="Arial"/>
        </w:rPr>
        <w:t>diecisiete</w:t>
      </w:r>
      <w:r w:rsidR="00536181" w:rsidRPr="00174039">
        <w:rPr>
          <w:rFonts w:ascii="Palatino Linotype" w:hAnsi="Palatino Linotype" w:cs="Arial"/>
        </w:rPr>
        <w:t xml:space="preserve">, veintitrés, veinticuatro, treinta y treinta y uno </w:t>
      </w:r>
      <w:r w:rsidRPr="00174039">
        <w:rPr>
          <w:rFonts w:ascii="Palatino Linotype" w:hAnsi="Palatino Linotype" w:cs="Arial"/>
        </w:rPr>
        <w:t xml:space="preserve"> de marzo</w:t>
      </w:r>
      <w:r w:rsidR="0094124D" w:rsidRPr="00174039">
        <w:rPr>
          <w:rFonts w:ascii="Palatino Linotype" w:hAnsi="Palatino Linotype" w:cs="Arial"/>
        </w:rPr>
        <w:t xml:space="preserve">, seis y siete de abril </w:t>
      </w:r>
      <w:r w:rsidRPr="00174039">
        <w:rPr>
          <w:rFonts w:ascii="Palatino Linotype" w:hAnsi="Palatino Linotype" w:cs="Arial"/>
        </w:rPr>
        <w:t xml:space="preserve">de dos mil diecinueve, por corresponder a sábados y domingos, considerados como días inhábiles, en términos del artículo 3, fracción X de la </w:t>
      </w:r>
      <w:r w:rsidRPr="00174039">
        <w:rPr>
          <w:rFonts w:ascii="Palatino Linotype" w:hAnsi="Palatino Linotype"/>
        </w:rPr>
        <w:t>Ley de Transparencia y Acceso a la Información Pública del Estado de México y Municipios; así como, el dieciocho de marzo de dos mil diecinueve, por ser considerado como suspensión de labores; de</w:t>
      </w:r>
      <w:r w:rsidRPr="00174039">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AC7592" w:rsidRPr="00174039" w:rsidRDefault="00AC7592" w:rsidP="00AC7592">
      <w:pPr>
        <w:spacing w:before="100" w:beforeAutospacing="1" w:after="100" w:afterAutospacing="1" w:line="360" w:lineRule="auto"/>
        <w:jc w:val="both"/>
        <w:rPr>
          <w:rFonts w:ascii="Palatino Linotype" w:hAnsi="Palatino Linotype" w:cs="Arial"/>
        </w:rPr>
      </w:pPr>
      <w:r w:rsidRPr="00174039">
        <w:rPr>
          <w:rFonts w:ascii="Palatino Linotype" w:hAnsi="Palatino Linotype" w:cs="Arial"/>
        </w:rPr>
        <w:t>En ese tenor, si el recurso de revisión que nos ocupa, se interpuso el</w:t>
      </w:r>
      <w:r w:rsidRPr="00174039">
        <w:rPr>
          <w:rFonts w:ascii="Palatino Linotype" w:hAnsi="Palatino Linotype" w:cs="Arial"/>
          <w:b/>
        </w:rPr>
        <w:t xml:space="preserve"> </w:t>
      </w:r>
      <w:r w:rsidR="0094124D" w:rsidRPr="00174039">
        <w:rPr>
          <w:rFonts w:ascii="Palatino Linotype" w:hAnsi="Palatino Linotype" w:cs="Arial"/>
          <w:b/>
          <w:u w:val="single"/>
        </w:rPr>
        <w:t xml:space="preserve">veintiuno </w:t>
      </w:r>
      <w:r w:rsidRPr="00174039">
        <w:rPr>
          <w:rFonts w:ascii="Palatino Linotype" w:hAnsi="Palatino Linotype" w:cs="Arial"/>
          <w:b/>
          <w:u w:val="single"/>
        </w:rPr>
        <w:t>de marzo de dos mil diecinueve</w:t>
      </w:r>
      <w:r w:rsidRPr="00174039">
        <w:rPr>
          <w:rFonts w:ascii="Palatino Linotype" w:hAnsi="Palatino Linotype" w:cs="Arial"/>
        </w:rPr>
        <w:t xml:space="preserve">, éste se encuentra dentro de los márgenes temporales </w:t>
      </w:r>
      <w:r w:rsidRPr="00174039">
        <w:rPr>
          <w:rFonts w:ascii="Palatino Linotype" w:hAnsi="Palatino Linotype" w:cs="Arial"/>
        </w:rPr>
        <w:lastRenderedPageBreak/>
        <w:t>previstos en el precepto legal citado en el párrafo anterior y, por tanto, su interposición se considera oportuna.</w:t>
      </w:r>
    </w:p>
    <w:p w:rsidR="0094124D" w:rsidRPr="00174039" w:rsidRDefault="0094124D" w:rsidP="0094124D">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174039">
        <w:rPr>
          <w:rFonts w:ascii="Palatino Linotype" w:hAnsi="Palatino Linotype" w:cs="Arial"/>
          <w:b/>
          <w:szCs w:val="28"/>
        </w:rPr>
        <w:t>Procedibilidad.</w:t>
      </w:r>
      <w:r w:rsidRPr="00174039">
        <w:rPr>
          <w:rFonts w:ascii="Palatino Linotype" w:hAnsi="Palatino Linotype" w:cs="Arial"/>
        </w:rPr>
        <w:t xml:space="preserve"> Esta Ponencia considera importante abordar el análisis de los requisitos de procedibilidad del recurso de revisión, así el artículo 180, de la </w:t>
      </w:r>
      <w:r w:rsidRPr="00174039">
        <w:rPr>
          <w:rFonts w:ascii="Palatino Linotype" w:hAnsi="Palatino Linotype" w:cs="Arial"/>
          <w:lang w:eastAsia="es-MX"/>
        </w:rPr>
        <w:t xml:space="preserve">Ley de Transparencia y Acceso a la </w:t>
      </w:r>
      <w:r w:rsidRPr="00174039">
        <w:rPr>
          <w:rFonts w:ascii="Palatino Linotype" w:hAnsi="Palatino Linotype" w:cs="Arial"/>
        </w:rPr>
        <w:t>Información</w:t>
      </w:r>
      <w:r w:rsidRPr="00174039">
        <w:rPr>
          <w:rFonts w:ascii="Palatino Linotype" w:hAnsi="Palatino Linotype" w:cs="Arial"/>
          <w:lang w:eastAsia="es-MX"/>
        </w:rPr>
        <w:t xml:space="preserve"> Pública del Estado de México y Municipios, que </w:t>
      </w:r>
      <w:r w:rsidRPr="00174039">
        <w:rPr>
          <w:rFonts w:ascii="Palatino Linotype" w:hAnsi="Palatino Linotype" w:cs="Arial"/>
        </w:rPr>
        <w:t>establece lo siguiente:</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i/>
          <w:sz w:val="22"/>
          <w:szCs w:val="22"/>
        </w:rPr>
        <w:t>“</w:t>
      </w:r>
      <w:r w:rsidRPr="00174039">
        <w:rPr>
          <w:rFonts w:ascii="Palatino Linotype" w:hAnsi="Palatino Linotype"/>
          <w:b/>
          <w:i/>
          <w:sz w:val="22"/>
          <w:szCs w:val="22"/>
        </w:rPr>
        <w:t xml:space="preserve">Artículo 180. </w:t>
      </w:r>
      <w:r w:rsidRPr="00174039">
        <w:rPr>
          <w:rFonts w:ascii="Palatino Linotype" w:hAnsi="Palatino Linotype"/>
          <w:i/>
          <w:sz w:val="22"/>
          <w:szCs w:val="22"/>
        </w:rPr>
        <w:t xml:space="preserve">El </w:t>
      </w:r>
      <w:r w:rsidRPr="00174039">
        <w:rPr>
          <w:rFonts w:ascii="Palatino Linotype" w:hAnsi="Palatino Linotype" w:cs="Arial"/>
          <w:i/>
          <w:sz w:val="22"/>
          <w:szCs w:val="22"/>
        </w:rPr>
        <w:t>recurso</w:t>
      </w:r>
      <w:r w:rsidRPr="00174039">
        <w:rPr>
          <w:rFonts w:ascii="Palatino Linotype" w:hAnsi="Palatino Linotype"/>
          <w:i/>
          <w:sz w:val="22"/>
          <w:szCs w:val="22"/>
        </w:rPr>
        <w:t xml:space="preserve"> </w:t>
      </w:r>
      <w:r w:rsidRPr="00174039">
        <w:rPr>
          <w:rFonts w:ascii="Palatino Linotype" w:hAnsi="Palatino Linotype" w:cs="Arial"/>
          <w:i/>
          <w:color w:val="222222"/>
          <w:sz w:val="22"/>
          <w:szCs w:val="22"/>
          <w:lang w:eastAsia="es-MX"/>
        </w:rPr>
        <w:t>de</w:t>
      </w:r>
      <w:r w:rsidRPr="00174039">
        <w:rPr>
          <w:rFonts w:ascii="Palatino Linotype" w:hAnsi="Palatino Linotype"/>
          <w:i/>
          <w:sz w:val="22"/>
          <w:szCs w:val="22"/>
        </w:rPr>
        <w:t xml:space="preserve"> revisión contendrá:</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I. </w:t>
      </w:r>
      <w:r w:rsidRPr="00174039">
        <w:rPr>
          <w:rFonts w:ascii="Palatino Linotype" w:hAnsi="Palatino Linotype"/>
          <w:i/>
          <w:sz w:val="22"/>
          <w:szCs w:val="22"/>
        </w:rPr>
        <w:t xml:space="preserve">El sujeto obligado ante </w:t>
      </w:r>
      <w:r w:rsidRPr="00174039">
        <w:rPr>
          <w:rFonts w:ascii="Palatino Linotype" w:hAnsi="Palatino Linotype" w:cs="Arial"/>
          <w:i/>
          <w:sz w:val="22"/>
          <w:szCs w:val="22"/>
        </w:rPr>
        <w:t>la</w:t>
      </w:r>
      <w:r w:rsidRPr="00174039">
        <w:rPr>
          <w:rFonts w:ascii="Palatino Linotype" w:hAnsi="Palatino Linotype"/>
          <w:i/>
          <w:sz w:val="22"/>
          <w:szCs w:val="22"/>
        </w:rPr>
        <w:t xml:space="preserve"> cual </w:t>
      </w:r>
      <w:r w:rsidRPr="00174039">
        <w:rPr>
          <w:rFonts w:ascii="Palatino Linotype" w:hAnsi="Palatino Linotype" w:cs="Arial"/>
          <w:i/>
          <w:color w:val="222222"/>
          <w:sz w:val="22"/>
          <w:szCs w:val="22"/>
          <w:lang w:eastAsia="es-MX"/>
        </w:rPr>
        <w:t>se</w:t>
      </w:r>
      <w:r w:rsidRPr="00174039">
        <w:rPr>
          <w:rFonts w:ascii="Palatino Linotype" w:hAnsi="Palatino Linotype"/>
          <w:i/>
          <w:sz w:val="22"/>
          <w:szCs w:val="22"/>
        </w:rPr>
        <w:t xml:space="preserve"> presentó la solicitud;</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II. </w:t>
      </w:r>
      <w:r w:rsidRPr="00174039">
        <w:rPr>
          <w:rFonts w:ascii="Palatino Linotype" w:hAnsi="Palatino Linotype"/>
          <w:b/>
          <w:i/>
          <w:sz w:val="22"/>
          <w:szCs w:val="22"/>
          <w:u w:val="single"/>
        </w:rPr>
        <w:t xml:space="preserve">El nombre del solicitante </w:t>
      </w:r>
      <w:r w:rsidRPr="00174039">
        <w:rPr>
          <w:rFonts w:ascii="Palatino Linotype" w:hAnsi="Palatino Linotype" w:cs="Arial"/>
          <w:b/>
          <w:i/>
          <w:color w:val="222222"/>
          <w:sz w:val="22"/>
          <w:szCs w:val="22"/>
          <w:u w:val="single"/>
          <w:lang w:eastAsia="es-MX"/>
        </w:rPr>
        <w:t>que</w:t>
      </w:r>
      <w:r w:rsidRPr="00174039">
        <w:rPr>
          <w:rFonts w:ascii="Palatino Linotype" w:hAnsi="Palatino Linotype"/>
          <w:b/>
          <w:i/>
          <w:sz w:val="22"/>
          <w:szCs w:val="22"/>
          <w:u w:val="single"/>
        </w:rPr>
        <w:t xml:space="preserve"> recurre</w:t>
      </w:r>
      <w:r w:rsidRPr="00174039">
        <w:rPr>
          <w:rFonts w:ascii="Palatino Linotype" w:hAnsi="Palatino Linotype"/>
          <w:b/>
          <w:i/>
          <w:sz w:val="22"/>
          <w:szCs w:val="22"/>
        </w:rPr>
        <w:t xml:space="preserve"> </w:t>
      </w:r>
      <w:r w:rsidRPr="00174039">
        <w:rPr>
          <w:rFonts w:ascii="Palatino Linotype" w:hAnsi="Palatino Linotype"/>
          <w:i/>
          <w:sz w:val="22"/>
          <w:szCs w:val="22"/>
        </w:rPr>
        <w:t>o de su representante y, en su caso, del tercero interesado, así como la dirección o medio que señale para recibir notificaciones;</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III. </w:t>
      </w:r>
      <w:r w:rsidRPr="00174039">
        <w:rPr>
          <w:rFonts w:ascii="Palatino Linotype" w:hAnsi="Palatino Linotype"/>
          <w:i/>
          <w:sz w:val="22"/>
          <w:szCs w:val="22"/>
        </w:rPr>
        <w:t xml:space="preserve">El número de folio de </w:t>
      </w:r>
      <w:r w:rsidRPr="00174039">
        <w:rPr>
          <w:rFonts w:ascii="Palatino Linotype" w:hAnsi="Palatino Linotype" w:cs="Arial"/>
          <w:i/>
          <w:color w:val="222222"/>
          <w:sz w:val="22"/>
          <w:szCs w:val="22"/>
          <w:lang w:eastAsia="es-MX"/>
        </w:rPr>
        <w:t>respuesta</w:t>
      </w:r>
      <w:r w:rsidRPr="00174039">
        <w:rPr>
          <w:rFonts w:ascii="Palatino Linotype" w:hAnsi="Palatino Linotype"/>
          <w:i/>
          <w:sz w:val="22"/>
          <w:szCs w:val="22"/>
        </w:rPr>
        <w:t xml:space="preserve"> de la solicitud de acceso;</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IV. </w:t>
      </w:r>
      <w:r w:rsidRPr="00174039">
        <w:rPr>
          <w:rFonts w:ascii="Palatino Linotype" w:hAnsi="Palatino Linotype"/>
          <w:i/>
          <w:sz w:val="22"/>
          <w:szCs w:val="22"/>
        </w:rPr>
        <w:t xml:space="preserve">La fecha en que fue </w:t>
      </w:r>
      <w:r w:rsidRPr="00174039">
        <w:rPr>
          <w:rFonts w:ascii="Palatino Linotype" w:hAnsi="Palatino Linotype" w:cs="Arial"/>
          <w:i/>
          <w:color w:val="222222"/>
          <w:sz w:val="22"/>
          <w:szCs w:val="22"/>
          <w:lang w:eastAsia="es-MX"/>
        </w:rPr>
        <w:t>notificada</w:t>
      </w:r>
      <w:r w:rsidRPr="00174039">
        <w:rPr>
          <w:rFonts w:ascii="Palatino Linotype" w:hAnsi="Palatino Linotype"/>
          <w:i/>
          <w:sz w:val="22"/>
          <w:szCs w:val="22"/>
        </w:rPr>
        <w:t xml:space="preserve"> la respuesta al solicitante o tuvo conocimiento del acto reclamado, o de presentación de la solicitud, en caso de falta de respuesta;</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V. </w:t>
      </w:r>
      <w:r w:rsidRPr="00174039">
        <w:rPr>
          <w:rFonts w:ascii="Palatino Linotype" w:hAnsi="Palatino Linotype"/>
          <w:i/>
          <w:sz w:val="22"/>
          <w:szCs w:val="22"/>
        </w:rPr>
        <w:t xml:space="preserve">El acto que se </w:t>
      </w:r>
      <w:r w:rsidRPr="00174039">
        <w:rPr>
          <w:rFonts w:ascii="Palatino Linotype" w:hAnsi="Palatino Linotype" w:cs="Arial"/>
          <w:i/>
          <w:color w:val="222222"/>
          <w:sz w:val="22"/>
          <w:szCs w:val="22"/>
          <w:lang w:eastAsia="es-MX"/>
        </w:rPr>
        <w:t>recurre</w:t>
      </w:r>
      <w:r w:rsidRPr="00174039">
        <w:rPr>
          <w:rFonts w:ascii="Palatino Linotype" w:hAnsi="Palatino Linotype"/>
          <w:i/>
          <w:sz w:val="22"/>
          <w:szCs w:val="22"/>
        </w:rPr>
        <w:t>;</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VI. </w:t>
      </w:r>
      <w:r w:rsidRPr="00174039">
        <w:rPr>
          <w:rFonts w:ascii="Palatino Linotype" w:hAnsi="Palatino Linotype"/>
          <w:i/>
          <w:sz w:val="22"/>
          <w:szCs w:val="22"/>
        </w:rPr>
        <w:t xml:space="preserve">Las razones o </w:t>
      </w:r>
      <w:r w:rsidRPr="00174039">
        <w:rPr>
          <w:rFonts w:ascii="Palatino Linotype" w:hAnsi="Palatino Linotype" w:cs="Arial"/>
          <w:i/>
          <w:color w:val="222222"/>
          <w:sz w:val="22"/>
          <w:szCs w:val="22"/>
          <w:lang w:eastAsia="es-MX"/>
        </w:rPr>
        <w:t>motivos</w:t>
      </w:r>
      <w:r w:rsidRPr="00174039">
        <w:rPr>
          <w:rFonts w:ascii="Palatino Linotype" w:hAnsi="Palatino Linotype"/>
          <w:i/>
          <w:sz w:val="22"/>
          <w:szCs w:val="22"/>
        </w:rPr>
        <w:t xml:space="preserve"> de inconformidad;</w:t>
      </w:r>
    </w:p>
    <w:p w:rsidR="0094124D" w:rsidRPr="00174039" w:rsidRDefault="0094124D" w:rsidP="0094124D">
      <w:pPr>
        <w:spacing w:before="160" w:after="160"/>
        <w:ind w:left="709" w:right="709"/>
        <w:jc w:val="both"/>
        <w:rPr>
          <w:rFonts w:ascii="Palatino Linotype" w:hAnsi="Palatino Linotype"/>
          <w:b/>
          <w:i/>
          <w:sz w:val="22"/>
          <w:szCs w:val="22"/>
        </w:rPr>
      </w:pPr>
      <w:r w:rsidRPr="00174039">
        <w:rPr>
          <w:rFonts w:ascii="Palatino Linotype" w:hAnsi="Palatino Linotype"/>
          <w:b/>
          <w:i/>
          <w:sz w:val="22"/>
          <w:szCs w:val="22"/>
        </w:rPr>
        <w:t xml:space="preserve">VII. </w:t>
      </w:r>
      <w:r w:rsidRPr="00174039">
        <w:rPr>
          <w:rFonts w:ascii="Palatino Linotype" w:hAnsi="Palatino Linotype"/>
          <w:i/>
          <w:sz w:val="22"/>
          <w:szCs w:val="22"/>
        </w:rPr>
        <w:t>La copia de la respuesta que se impugna y, en su caso, de la notificación correspondiente, en el caso de respuesta de la solicitud; y</w:t>
      </w:r>
    </w:p>
    <w:p w:rsidR="0094124D" w:rsidRPr="00174039" w:rsidRDefault="0094124D" w:rsidP="0094124D">
      <w:pPr>
        <w:spacing w:before="160" w:after="160"/>
        <w:ind w:left="709" w:right="709"/>
        <w:jc w:val="both"/>
        <w:rPr>
          <w:rFonts w:ascii="Palatino Linotype" w:hAnsi="Palatino Linotype"/>
          <w:i/>
          <w:sz w:val="22"/>
          <w:szCs w:val="22"/>
        </w:rPr>
      </w:pPr>
      <w:r w:rsidRPr="00174039">
        <w:rPr>
          <w:rFonts w:ascii="Palatino Linotype" w:hAnsi="Palatino Linotype"/>
          <w:b/>
          <w:i/>
          <w:sz w:val="22"/>
          <w:szCs w:val="22"/>
        </w:rPr>
        <w:t xml:space="preserve">VIII. </w:t>
      </w:r>
      <w:r w:rsidRPr="00174039">
        <w:rPr>
          <w:rFonts w:ascii="Palatino Linotype" w:hAnsi="Palatino Linotype"/>
          <w:i/>
          <w:sz w:val="22"/>
          <w:szCs w:val="22"/>
        </w:rPr>
        <w:t>Firma del recurrente, en su caso, cuando se presente por escrito, requisito sin el cual se dará trámite al recurso.</w:t>
      </w:r>
    </w:p>
    <w:p w:rsidR="0094124D" w:rsidRPr="00174039" w:rsidRDefault="0094124D" w:rsidP="0094124D">
      <w:pPr>
        <w:spacing w:before="160" w:after="160"/>
        <w:ind w:left="709" w:right="709"/>
        <w:jc w:val="both"/>
        <w:rPr>
          <w:rFonts w:ascii="Palatino Linotype" w:hAnsi="Palatino Linotype"/>
          <w:i/>
          <w:sz w:val="22"/>
          <w:szCs w:val="22"/>
        </w:rPr>
      </w:pPr>
      <w:r w:rsidRPr="00174039">
        <w:rPr>
          <w:rFonts w:ascii="Palatino Linotype" w:hAnsi="Palatino Linotype"/>
          <w:i/>
          <w:sz w:val="22"/>
          <w:szCs w:val="22"/>
        </w:rPr>
        <w:t>Adicionalmente, se podrán anexar las pruebas y demás elementos que considere procedentes someter a juicio del Instituto.</w:t>
      </w:r>
    </w:p>
    <w:p w:rsidR="0094124D" w:rsidRPr="00174039" w:rsidRDefault="0094124D" w:rsidP="0094124D">
      <w:pPr>
        <w:spacing w:before="160" w:after="160"/>
        <w:ind w:left="709" w:right="709"/>
        <w:jc w:val="both"/>
        <w:rPr>
          <w:rFonts w:ascii="Palatino Linotype" w:hAnsi="Palatino Linotype"/>
          <w:i/>
          <w:sz w:val="22"/>
          <w:szCs w:val="22"/>
        </w:rPr>
      </w:pPr>
      <w:r w:rsidRPr="00174039">
        <w:rPr>
          <w:rFonts w:ascii="Palatino Linotype" w:hAnsi="Palatino Linotype"/>
          <w:i/>
          <w:sz w:val="22"/>
          <w:szCs w:val="22"/>
        </w:rPr>
        <w:t>En ningún caso será necesario que el particular ratifique el recurso de revisión interpuesto.</w:t>
      </w:r>
    </w:p>
    <w:p w:rsidR="0094124D" w:rsidRPr="00174039" w:rsidRDefault="0094124D" w:rsidP="0094124D">
      <w:pPr>
        <w:spacing w:before="160" w:after="160"/>
        <w:ind w:left="709" w:right="709"/>
        <w:jc w:val="both"/>
        <w:rPr>
          <w:rFonts w:ascii="Palatino Linotype" w:hAnsi="Palatino Linotype"/>
          <w:i/>
          <w:sz w:val="22"/>
          <w:szCs w:val="22"/>
        </w:rPr>
      </w:pPr>
      <w:r w:rsidRPr="00174039">
        <w:rPr>
          <w:rFonts w:ascii="Palatino Linotype" w:hAnsi="Palatino Linotype"/>
          <w:b/>
          <w:i/>
          <w:sz w:val="22"/>
          <w:szCs w:val="22"/>
          <w:u w:val="single"/>
        </w:rPr>
        <w:t xml:space="preserve">En caso de </w:t>
      </w:r>
      <w:r w:rsidRPr="00174039">
        <w:rPr>
          <w:rFonts w:ascii="Palatino Linotype" w:hAnsi="Palatino Linotype" w:cs="Arial"/>
          <w:b/>
          <w:i/>
          <w:color w:val="222222"/>
          <w:sz w:val="22"/>
          <w:szCs w:val="22"/>
          <w:u w:val="single"/>
          <w:lang w:eastAsia="es-MX"/>
        </w:rPr>
        <w:t>que</w:t>
      </w:r>
      <w:r w:rsidRPr="00174039">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174039">
        <w:rPr>
          <w:rFonts w:ascii="Palatino Linotype" w:hAnsi="Palatino Linotype"/>
          <w:i/>
          <w:sz w:val="22"/>
          <w:szCs w:val="22"/>
        </w:rPr>
        <w:t>, IV, VII y VIII.”</w:t>
      </w:r>
    </w:p>
    <w:p w:rsidR="0094124D" w:rsidRPr="00174039" w:rsidRDefault="0094124D" w:rsidP="0094124D">
      <w:pPr>
        <w:spacing w:before="160" w:after="160"/>
        <w:ind w:left="709" w:right="709"/>
        <w:jc w:val="both"/>
        <w:rPr>
          <w:rFonts w:ascii="Palatino Linotype" w:hAnsi="Palatino Linotype"/>
          <w:sz w:val="22"/>
          <w:szCs w:val="22"/>
        </w:rPr>
      </w:pPr>
      <w:r w:rsidRPr="00174039">
        <w:rPr>
          <w:rFonts w:ascii="Palatino Linotype" w:hAnsi="Palatino Linotype"/>
          <w:sz w:val="22"/>
          <w:szCs w:val="22"/>
        </w:rPr>
        <w:t>(Énfasis añadido)</w:t>
      </w:r>
    </w:p>
    <w:p w:rsidR="0094124D" w:rsidRPr="00174039" w:rsidRDefault="0094124D" w:rsidP="0094124D">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174039">
        <w:rPr>
          <w:rFonts w:ascii="Palatino Linotype" w:hAnsi="Palatino Linotype"/>
        </w:rPr>
        <w:lastRenderedPageBreak/>
        <w:t xml:space="preserve">En principio, de una interpretación del artículo transcrito se observan los requisitos que </w:t>
      </w:r>
      <w:r w:rsidRPr="00174039">
        <w:rPr>
          <w:rFonts w:ascii="Palatino Linotype" w:hAnsi="Palatino Linotype" w:cs="Arial"/>
        </w:rPr>
        <w:t>deberán</w:t>
      </w:r>
      <w:r w:rsidRPr="00174039">
        <w:rPr>
          <w:rFonts w:ascii="Palatino Linotype" w:hAnsi="Palatino Linotype"/>
        </w:rPr>
        <w:t xml:space="preserve"> contener los recursos de revisión; sobre el particular, de la revisión del expediente electrónico del </w:t>
      </w:r>
      <w:r w:rsidRPr="00174039">
        <w:rPr>
          <w:rFonts w:ascii="Palatino Linotype" w:hAnsi="Palatino Linotype"/>
          <w:b/>
        </w:rPr>
        <w:t>SAIMEX</w:t>
      </w:r>
      <w:r w:rsidRPr="00174039">
        <w:rPr>
          <w:rFonts w:ascii="Palatino Linotype" w:hAnsi="Palatino Linotype"/>
        </w:rPr>
        <w:t xml:space="preserve"> se desprende que la parte solicitante y ahora </w:t>
      </w:r>
      <w:r w:rsidRPr="00174039">
        <w:rPr>
          <w:rFonts w:ascii="Palatino Linotype" w:hAnsi="Palatino Linotype"/>
          <w:b/>
        </w:rPr>
        <w:t>RECURRENTE</w:t>
      </w:r>
      <w:r w:rsidRPr="00174039">
        <w:rPr>
          <w:rFonts w:ascii="Palatino Linotype" w:hAnsi="Palatino Linotype"/>
        </w:rPr>
        <w:t>, en ejercicio de su derecho de acceso a la informa</w:t>
      </w:r>
      <w:r w:rsidR="007D698E" w:rsidRPr="00174039">
        <w:rPr>
          <w:rFonts w:ascii="Palatino Linotype" w:hAnsi="Palatino Linotype"/>
        </w:rPr>
        <w:t xml:space="preserve">ción pública, no proporcionó </w:t>
      </w:r>
      <w:r w:rsidRPr="00174039">
        <w:rPr>
          <w:rFonts w:ascii="Palatino Linotype" w:hAnsi="Palatino Linotype"/>
        </w:rPr>
        <w:t xml:space="preserve">nombre para </w:t>
      </w:r>
      <w:r w:rsidRPr="00174039">
        <w:rPr>
          <w:rFonts w:ascii="Palatino Linotype" w:hAnsi="Palatino Linotype" w:cs="Arial"/>
        </w:rPr>
        <w:t xml:space="preserve">ser </w:t>
      </w:r>
      <w:r w:rsidRPr="00174039">
        <w:rPr>
          <w:rFonts w:ascii="Palatino Linotype" w:hAnsi="Palatino Linotype"/>
        </w:rPr>
        <w:t>identificado, ya que en el apartado correspondiente a</w:t>
      </w:r>
      <w:r w:rsidR="007D698E" w:rsidRPr="00174039">
        <w:rPr>
          <w:rFonts w:ascii="Palatino Linotype" w:hAnsi="Palatino Linotype"/>
        </w:rPr>
        <w:t xml:space="preserve"> datos del solicitante, aparece en blanco, </w:t>
      </w:r>
      <w:r w:rsidRPr="00174039">
        <w:rPr>
          <w:rFonts w:ascii="Palatino Linotype" w:hAnsi="Palatino Linotype"/>
        </w:rPr>
        <w:t xml:space="preserve">en virtud de lo anterior, no se tiene certeza sobre su identidad, lo que, en primera instancia, podría traducirse en que, no se colmaron los requisitos establecidos en el citado artículo 180, de la Ley de la materia. Empero lo anterior, debe destacarse que el artículo 15, de la </w:t>
      </w:r>
      <w:r w:rsidRPr="00174039">
        <w:rPr>
          <w:rFonts w:ascii="Palatino Linotype" w:hAnsi="Palatino Linotype" w:cs="Arial"/>
          <w:lang w:eastAsia="es-MX"/>
        </w:rPr>
        <w:t xml:space="preserve">Ley de Transparencia y Acceso a la </w:t>
      </w:r>
      <w:r w:rsidRPr="00174039">
        <w:rPr>
          <w:rFonts w:ascii="Palatino Linotype" w:hAnsi="Palatino Linotype" w:cs="Arial"/>
        </w:rPr>
        <w:t>Información</w:t>
      </w:r>
      <w:r w:rsidRPr="00174039">
        <w:rPr>
          <w:rFonts w:ascii="Palatino Linotype" w:hAnsi="Palatino Linotype" w:cs="Arial"/>
          <w:lang w:eastAsia="es-MX"/>
        </w:rPr>
        <w:t xml:space="preserve"> Pública del Estado de México y Municipios </w:t>
      </w:r>
      <w:r w:rsidRPr="00174039">
        <w:rPr>
          <w:rFonts w:ascii="Palatino Linotype" w:hAnsi="Palatino Linotype" w:cs="Arial"/>
          <w:iCs/>
        </w:rPr>
        <w:t xml:space="preserve">prevé que, </w:t>
      </w:r>
      <w:r w:rsidRPr="00174039">
        <w:rPr>
          <w:rFonts w:ascii="Palatino Linotype" w:hAnsi="Palatino Linotype"/>
        </w:rPr>
        <w:t xml:space="preserve">toda persona tendrá acceso a la </w:t>
      </w:r>
      <w:r w:rsidRPr="00174039">
        <w:rPr>
          <w:rFonts w:ascii="Palatino Linotype" w:hAnsi="Palatino Linotype" w:cs="Arial"/>
        </w:rPr>
        <w:t>información</w:t>
      </w:r>
      <w:r w:rsidRPr="00174039">
        <w:rPr>
          <w:rFonts w:ascii="Palatino Linotype" w:hAnsi="Palatino Linotype"/>
        </w:rPr>
        <w:t xml:space="preserve"> </w:t>
      </w:r>
      <w:r w:rsidRPr="00174039">
        <w:rPr>
          <w:rFonts w:ascii="Palatino Linotype" w:hAnsi="Palatino Linotype" w:cs="Arial"/>
          <w:color w:val="000000"/>
        </w:rPr>
        <w:t xml:space="preserve">sin necesidad de acreditar interés alguno o justificar su </w:t>
      </w:r>
      <w:r w:rsidRPr="00174039">
        <w:rPr>
          <w:rFonts w:ascii="Palatino Linotype" w:hAnsi="Palatino Linotype"/>
        </w:rPr>
        <w:t>utilización</w:t>
      </w:r>
      <w:r w:rsidRPr="00174039">
        <w:rPr>
          <w:rFonts w:ascii="Palatino Linotype" w:hAnsi="Palatino Linotype" w:cs="Arial"/>
          <w:color w:val="000000"/>
        </w:rPr>
        <w:t xml:space="preserve">, de lo que se advierte que, para el </w:t>
      </w:r>
      <w:r w:rsidRPr="00174039">
        <w:rPr>
          <w:rFonts w:ascii="Palatino Linotype" w:hAnsi="Palatino Linotype"/>
        </w:rPr>
        <w:t>ejercicio</w:t>
      </w:r>
      <w:r w:rsidRPr="00174039">
        <w:rPr>
          <w:rFonts w:ascii="Palatino Linotype" w:hAnsi="Palatino Linotype" w:cs="Arial"/>
          <w:color w:val="000000"/>
        </w:rPr>
        <w:t xml:space="preserve"> del derecho de acceso a la información pública, el nombre completo no es un requisito </w:t>
      </w:r>
      <w:r w:rsidRPr="00174039">
        <w:rPr>
          <w:rFonts w:ascii="Palatino Linotype" w:hAnsi="Palatino Linotype" w:cs="Arial"/>
          <w:i/>
          <w:color w:val="000000"/>
        </w:rPr>
        <w:t>sine qua non</w:t>
      </w:r>
      <w:r w:rsidRPr="00174039">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como es el caso.</w:t>
      </w:r>
    </w:p>
    <w:p w:rsidR="0094124D" w:rsidRPr="00174039" w:rsidRDefault="0094124D" w:rsidP="0094124D">
      <w:pPr>
        <w:pStyle w:val="Prrafodelista"/>
        <w:widowControl w:val="0"/>
        <w:autoSpaceDE w:val="0"/>
        <w:autoSpaceDN w:val="0"/>
        <w:adjustRightInd w:val="0"/>
        <w:spacing w:before="360" w:after="240" w:line="360" w:lineRule="auto"/>
        <w:ind w:left="0"/>
        <w:jc w:val="both"/>
        <w:rPr>
          <w:rFonts w:ascii="Palatino Linotype" w:hAnsi="Palatino Linotype"/>
        </w:rPr>
      </w:pPr>
      <w:r w:rsidRPr="00174039">
        <w:rPr>
          <w:rFonts w:ascii="Palatino Linotype" w:hAnsi="Palatino Linotype"/>
        </w:rPr>
        <w:t xml:space="preserve">Correlativo a </w:t>
      </w:r>
      <w:r w:rsidRPr="00174039">
        <w:rPr>
          <w:rFonts w:ascii="Palatino Linotype" w:hAnsi="Palatino Linotype" w:cs="Arial"/>
          <w:color w:val="000000"/>
        </w:rPr>
        <w:t>ello</w:t>
      </w:r>
      <w:r w:rsidRPr="00174039">
        <w:rPr>
          <w:rFonts w:ascii="Palatino Linotype" w:hAnsi="Palatino Linotype"/>
        </w:rPr>
        <w:t xml:space="preserve">, cabe mencionar que los artículos 6, Apartado A, fracciones I, III, V y VI, de la </w:t>
      </w:r>
      <w:r w:rsidRPr="00174039">
        <w:rPr>
          <w:rFonts w:ascii="Palatino Linotype" w:hAnsi="Palatino Linotype" w:cs="Arial"/>
        </w:rPr>
        <w:t>Constitución</w:t>
      </w:r>
      <w:r w:rsidRPr="00174039">
        <w:rPr>
          <w:rFonts w:ascii="Palatino Linotype" w:hAnsi="Palatino Linotype"/>
        </w:rPr>
        <w:t xml:space="preserve"> </w:t>
      </w:r>
      <w:r w:rsidRPr="00174039">
        <w:rPr>
          <w:rFonts w:ascii="Palatino Linotype" w:hAnsi="Palatino Linotype" w:cs="Arial"/>
        </w:rPr>
        <w:t>Política</w:t>
      </w:r>
      <w:r w:rsidRPr="00174039">
        <w:rPr>
          <w:rFonts w:ascii="Palatino Linotype" w:hAnsi="Palatino Linotype"/>
        </w:rPr>
        <w:t xml:space="preserve"> de los Estados Unidos Mexicanos y el artículo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w:t>
      </w:r>
      <w:r w:rsidRPr="00174039">
        <w:rPr>
          <w:rFonts w:ascii="Palatino Linotype" w:hAnsi="Palatino Linotype"/>
        </w:rPr>
        <w:lastRenderedPageBreak/>
        <w:t xml:space="preserve">información pública; preceptos cuyo texto y </w:t>
      </w:r>
      <w:r w:rsidRPr="00174039">
        <w:rPr>
          <w:rFonts w:ascii="Palatino Linotype" w:hAnsi="Palatino Linotype" w:cs="Arial"/>
        </w:rPr>
        <w:t>sentido</w:t>
      </w:r>
      <w:r w:rsidRPr="00174039">
        <w:rPr>
          <w:rFonts w:ascii="Palatino Linotype" w:hAnsi="Palatino Linotype"/>
        </w:rPr>
        <w:t xml:space="preserve"> literal es el siguiente:</w:t>
      </w:r>
    </w:p>
    <w:p w:rsidR="0094124D" w:rsidRPr="00174039" w:rsidRDefault="0094124D" w:rsidP="0094124D">
      <w:pPr>
        <w:spacing w:before="120" w:after="120"/>
        <w:ind w:left="709" w:right="709"/>
        <w:jc w:val="center"/>
        <w:rPr>
          <w:rFonts w:ascii="Palatino Linotype" w:hAnsi="Palatino Linotype" w:cs="Arial"/>
          <w:b/>
          <w:i/>
          <w:sz w:val="22"/>
          <w:szCs w:val="22"/>
        </w:rPr>
      </w:pPr>
      <w:r w:rsidRPr="00174039">
        <w:rPr>
          <w:rFonts w:ascii="Palatino Linotype" w:hAnsi="Palatino Linotype" w:cs="Arial"/>
          <w:b/>
          <w:i/>
          <w:sz w:val="22"/>
          <w:szCs w:val="22"/>
        </w:rPr>
        <w:t>Constitución Política de los Estados Unidos Mexicanos</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i/>
          <w:sz w:val="22"/>
          <w:szCs w:val="22"/>
        </w:rPr>
        <w:t>“</w:t>
      </w:r>
      <w:r w:rsidRPr="00174039">
        <w:rPr>
          <w:rFonts w:ascii="Palatino Linotype" w:hAnsi="Palatino Linotype" w:cs="Arial"/>
          <w:b/>
          <w:i/>
          <w:sz w:val="22"/>
          <w:szCs w:val="22"/>
        </w:rPr>
        <w:t>Artículo 6o.</w:t>
      </w:r>
      <w:r w:rsidRPr="00174039">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74039">
        <w:rPr>
          <w:rFonts w:ascii="Palatino Linotype" w:hAnsi="Palatino Linotype" w:cs="Arial"/>
          <w:b/>
          <w:i/>
          <w:sz w:val="22"/>
          <w:szCs w:val="22"/>
          <w:u w:val="single"/>
        </w:rPr>
        <w:t>El derecho a la información será garantizado por el Estado</w:t>
      </w:r>
      <w:r w:rsidRPr="00174039">
        <w:rPr>
          <w:rFonts w:ascii="Palatino Linotype" w:hAnsi="Palatino Linotype" w:cs="Arial"/>
          <w:b/>
          <w:i/>
          <w:sz w:val="22"/>
          <w:szCs w:val="22"/>
        </w:rPr>
        <w:t>.</w:t>
      </w:r>
      <w:r w:rsidRPr="00174039">
        <w:rPr>
          <w:rFonts w:ascii="Palatino Linotype" w:hAnsi="Palatino Linotype" w:cs="Arial"/>
          <w:i/>
          <w:sz w:val="22"/>
          <w:szCs w:val="22"/>
        </w:rPr>
        <w:t xml:space="preserve"> </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b/>
          <w:i/>
          <w:sz w:val="22"/>
          <w:szCs w:val="22"/>
          <w:u w:val="single"/>
        </w:rPr>
        <w:t xml:space="preserve">Toda persona tiene </w:t>
      </w:r>
      <w:r w:rsidRPr="00174039">
        <w:rPr>
          <w:rFonts w:ascii="Palatino Linotype" w:hAnsi="Palatino Linotype"/>
          <w:b/>
          <w:i/>
          <w:sz w:val="22"/>
          <w:szCs w:val="22"/>
          <w:u w:val="single"/>
        </w:rPr>
        <w:t>derecho</w:t>
      </w:r>
      <w:r w:rsidRPr="00174039">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174039">
        <w:rPr>
          <w:rFonts w:ascii="Palatino Linotype" w:hAnsi="Palatino Linotype" w:cs="Arial"/>
          <w:i/>
          <w:sz w:val="22"/>
          <w:szCs w:val="22"/>
        </w:rPr>
        <w:t>.</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i/>
          <w:sz w:val="22"/>
          <w:szCs w:val="22"/>
        </w:rPr>
        <w:t xml:space="preserve">Para efectos de lo </w:t>
      </w:r>
      <w:r w:rsidRPr="00174039">
        <w:rPr>
          <w:rFonts w:ascii="Palatino Linotype" w:hAnsi="Palatino Linotype"/>
          <w:i/>
          <w:sz w:val="22"/>
          <w:szCs w:val="22"/>
        </w:rPr>
        <w:t>dispuesto</w:t>
      </w:r>
      <w:r w:rsidRPr="00174039">
        <w:rPr>
          <w:rFonts w:ascii="Palatino Linotype" w:hAnsi="Palatino Linotype" w:cs="Arial"/>
          <w:i/>
          <w:sz w:val="22"/>
          <w:szCs w:val="22"/>
        </w:rPr>
        <w:t xml:space="preserve"> en el presente artículo se observará lo siguiente:</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b/>
          <w:i/>
          <w:sz w:val="22"/>
          <w:szCs w:val="22"/>
        </w:rPr>
        <w:t>A.</w:t>
      </w:r>
      <w:r w:rsidRPr="00174039">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94124D" w:rsidRPr="00174039" w:rsidRDefault="0094124D" w:rsidP="0094124D">
      <w:pPr>
        <w:spacing w:before="160" w:after="160"/>
        <w:ind w:left="709" w:right="709"/>
        <w:jc w:val="both"/>
        <w:rPr>
          <w:rFonts w:ascii="Palatino Linotype" w:hAnsi="Palatino Linotype" w:cs="Arial"/>
          <w:b/>
          <w:i/>
          <w:sz w:val="22"/>
          <w:szCs w:val="22"/>
        </w:rPr>
      </w:pPr>
      <w:r w:rsidRPr="00174039">
        <w:rPr>
          <w:rFonts w:ascii="Palatino Linotype" w:hAnsi="Palatino Linotype" w:cs="Arial"/>
          <w:b/>
          <w:i/>
          <w:sz w:val="22"/>
          <w:szCs w:val="22"/>
        </w:rPr>
        <w:t xml:space="preserve">I. </w:t>
      </w:r>
      <w:r w:rsidRPr="00174039">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74039">
        <w:rPr>
          <w:rFonts w:ascii="Palatino Linotype" w:hAnsi="Palatino Linotype" w:cs="Arial"/>
          <w:b/>
          <w:i/>
          <w:sz w:val="22"/>
          <w:szCs w:val="22"/>
        </w:rPr>
        <w:t>.</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i/>
          <w:sz w:val="22"/>
          <w:szCs w:val="22"/>
        </w:rPr>
        <w:t>[…]</w:t>
      </w:r>
    </w:p>
    <w:p w:rsidR="0094124D" w:rsidRPr="00174039" w:rsidRDefault="0094124D" w:rsidP="0094124D">
      <w:pPr>
        <w:spacing w:before="160" w:after="160"/>
        <w:ind w:left="709" w:right="709"/>
        <w:jc w:val="both"/>
        <w:rPr>
          <w:rFonts w:ascii="Palatino Linotype" w:hAnsi="Palatino Linotype" w:cs="Arial"/>
          <w:b/>
          <w:i/>
          <w:sz w:val="22"/>
          <w:szCs w:val="22"/>
        </w:rPr>
      </w:pPr>
      <w:r w:rsidRPr="00174039">
        <w:rPr>
          <w:rFonts w:ascii="Palatino Linotype" w:hAnsi="Palatino Linotype" w:cs="Arial"/>
          <w:b/>
          <w:i/>
          <w:sz w:val="22"/>
          <w:szCs w:val="22"/>
        </w:rPr>
        <w:t xml:space="preserve">III. </w:t>
      </w:r>
      <w:r w:rsidRPr="00174039">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174039">
        <w:rPr>
          <w:rFonts w:ascii="Palatino Linotype" w:hAnsi="Palatino Linotype" w:cs="Arial"/>
          <w:b/>
          <w:i/>
          <w:sz w:val="22"/>
          <w:szCs w:val="22"/>
        </w:rPr>
        <w:t>.</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i/>
          <w:sz w:val="22"/>
          <w:szCs w:val="22"/>
        </w:rPr>
        <w:t>[…]</w:t>
      </w:r>
    </w:p>
    <w:p w:rsidR="0094124D" w:rsidRPr="00174039" w:rsidRDefault="0094124D" w:rsidP="0094124D">
      <w:pPr>
        <w:spacing w:before="160" w:after="160"/>
        <w:ind w:left="709" w:right="709"/>
        <w:jc w:val="both"/>
        <w:rPr>
          <w:rFonts w:ascii="Palatino Linotype" w:hAnsi="Palatino Linotype" w:cs="Arial"/>
          <w:b/>
          <w:i/>
          <w:sz w:val="22"/>
          <w:szCs w:val="22"/>
        </w:rPr>
      </w:pPr>
      <w:r w:rsidRPr="00174039">
        <w:rPr>
          <w:rFonts w:ascii="Palatino Linotype" w:hAnsi="Palatino Linotype" w:cs="Arial"/>
          <w:b/>
          <w:i/>
          <w:sz w:val="22"/>
          <w:szCs w:val="22"/>
        </w:rPr>
        <w:t xml:space="preserve">V. </w:t>
      </w:r>
      <w:r w:rsidRPr="00174039">
        <w:rPr>
          <w:rFonts w:ascii="Palatino Linotype" w:hAnsi="Palatino Linotype" w:cs="Arial"/>
          <w:b/>
          <w:i/>
          <w:sz w:val="22"/>
          <w:szCs w:val="22"/>
          <w:u w:val="single"/>
        </w:rPr>
        <w:t xml:space="preserve">Los sujetos obligados deberán preservar sus documentos en archivos administrativos actualizados y publicarán, a través de los medios electrónicos disponibles, la información completa y actualizada sobre el ejercicio de los </w:t>
      </w:r>
      <w:r w:rsidRPr="00174039">
        <w:rPr>
          <w:rFonts w:ascii="Palatino Linotype" w:hAnsi="Palatino Linotype" w:cs="Arial"/>
          <w:b/>
          <w:i/>
          <w:sz w:val="22"/>
          <w:szCs w:val="22"/>
          <w:u w:val="single"/>
        </w:rPr>
        <w:lastRenderedPageBreak/>
        <w:t>recursos públicos y los indicadores que permitan rendir cuenta del cumplimiento de sus objetivos y de los resultados obtenidos.</w:t>
      </w:r>
    </w:p>
    <w:p w:rsidR="0094124D" w:rsidRPr="00174039" w:rsidRDefault="0094124D" w:rsidP="0094124D">
      <w:pPr>
        <w:spacing w:before="160" w:after="160"/>
        <w:ind w:left="709" w:right="709"/>
        <w:jc w:val="both"/>
        <w:rPr>
          <w:rFonts w:ascii="Palatino Linotype" w:hAnsi="Palatino Linotype" w:cs="Arial"/>
          <w:b/>
          <w:i/>
          <w:sz w:val="22"/>
          <w:szCs w:val="22"/>
          <w:u w:val="single"/>
        </w:rPr>
      </w:pPr>
      <w:r w:rsidRPr="00174039">
        <w:rPr>
          <w:rFonts w:ascii="Palatino Linotype" w:hAnsi="Palatino Linotype" w:cs="Arial"/>
          <w:b/>
          <w:i/>
          <w:sz w:val="22"/>
          <w:szCs w:val="22"/>
        </w:rPr>
        <w:t xml:space="preserve">VI. </w:t>
      </w:r>
      <w:r w:rsidRPr="00174039">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174039">
        <w:rPr>
          <w:rFonts w:ascii="Palatino Linotype" w:hAnsi="Palatino Linotype" w:cs="Arial"/>
          <w:i/>
          <w:sz w:val="22"/>
          <w:szCs w:val="22"/>
        </w:rPr>
        <w:t>.”</w:t>
      </w:r>
    </w:p>
    <w:p w:rsidR="0094124D" w:rsidRPr="00174039" w:rsidRDefault="0094124D" w:rsidP="0094124D">
      <w:pPr>
        <w:spacing w:before="160" w:after="160"/>
        <w:ind w:left="709" w:right="709"/>
        <w:jc w:val="both"/>
        <w:rPr>
          <w:rFonts w:ascii="Palatino Linotype" w:hAnsi="Palatino Linotype" w:cs="Arial"/>
          <w:i/>
          <w:sz w:val="22"/>
          <w:szCs w:val="22"/>
        </w:rPr>
      </w:pPr>
      <w:r w:rsidRPr="00174039">
        <w:rPr>
          <w:rFonts w:ascii="Palatino Linotype" w:hAnsi="Palatino Linotype" w:cs="Arial"/>
          <w:i/>
          <w:sz w:val="22"/>
          <w:szCs w:val="22"/>
        </w:rPr>
        <w:t>[…]</w:t>
      </w:r>
    </w:p>
    <w:p w:rsidR="0094124D" w:rsidRPr="00174039" w:rsidRDefault="0094124D" w:rsidP="0094124D">
      <w:pPr>
        <w:spacing w:before="160" w:after="160"/>
        <w:ind w:left="709" w:right="709"/>
        <w:jc w:val="both"/>
        <w:rPr>
          <w:rFonts w:ascii="Palatino Linotype" w:hAnsi="Palatino Linotype" w:cs="Arial"/>
          <w:b/>
          <w:i/>
          <w:sz w:val="22"/>
          <w:szCs w:val="22"/>
        </w:rPr>
      </w:pPr>
      <w:r w:rsidRPr="00174039">
        <w:rPr>
          <w:rFonts w:ascii="Palatino Linotype" w:hAnsi="Palatino Linotype" w:cs="Arial"/>
          <w:b/>
          <w:i/>
          <w:sz w:val="22"/>
          <w:szCs w:val="22"/>
          <w:u w:val="single"/>
        </w:rPr>
        <w:t>La ley establecerá aquella información que se considere reservada o confidencial</w:t>
      </w:r>
      <w:r w:rsidRPr="00174039">
        <w:rPr>
          <w:rFonts w:ascii="Palatino Linotype" w:hAnsi="Palatino Linotype" w:cs="Arial"/>
          <w:b/>
          <w:i/>
          <w:sz w:val="22"/>
          <w:szCs w:val="22"/>
        </w:rPr>
        <w:t>.</w:t>
      </w:r>
      <w:r w:rsidRPr="00174039">
        <w:rPr>
          <w:rFonts w:ascii="Palatino Linotype" w:hAnsi="Palatino Linotype" w:cs="Arial"/>
          <w:i/>
          <w:sz w:val="22"/>
          <w:szCs w:val="22"/>
        </w:rPr>
        <w:t>”</w:t>
      </w:r>
    </w:p>
    <w:p w:rsidR="0094124D" w:rsidRPr="00174039" w:rsidRDefault="0094124D" w:rsidP="0094124D">
      <w:pPr>
        <w:spacing w:before="360" w:after="120"/>
        <w:ind w:left="709" w:right="709"/>
        <w:jc w:val="center"/>
        <w:rPr>
          <w:rFonts w:ascii="Palatino Linotype" w:hAnsi="Palatino Linotype" w:cs="Arial"/>
          <w:b/>
          <w:i/>
          <w:sz w:val="22"/>
          <w:szCs w:val="22"/>
        </w:rPr>
      </w:pPr>
      <w:r w:rsidRPr="00174039">
        <w:rPr>
          <w:rFonts w:ascii="Palatino Linotype" w:hAnsi="Palatino Linotype" w:cs="Arial"/>
          <w:b/>
          <w:i/>
          <w:sz w:val="22"/>
          <w:szCs w:val="22"/>
        </w:rPr>
        <w:t>Constitución Política del Estado Libre y Soberano de México</w:t>
      </w:r>
    </w:p>
    <w:p w:rsidR="0094124D" w:rsidRPr="00174039" w:rsidRDefault="0094124D" w:rsidP="0094124D">
      <w:pPr>
        <w:spacing w:before="80" w:after="80"/>
        <w:ind w:left="709" w:right="709"/>
        <w:jc w:val="both"/>
        <w:rPr>
          <w:rFonts w:ascii="Palatino Linotype" w:hAnsi="Palatino Linotype" w:cs="Arial"/>
          <w:i/>
          <w:sz w:val="22"/>
          <w:szCs w:val="22"/>
        </w:rPr>
      </w:pPr>
      <w:r w:rsidRPr="00174039">
        <w:rPr>
          <w:rFonts w:ascii="Palatino Linotype" w:hAnsi="Palatino Linotype" w:cs="Arial"/>
          <w:i/>
          <w:sz w:val="22"/>
          <w:szCs w:val="22"/>
        </w:rPr>
        <w:t>“</w:t>
      </w:r>
      <w:r w:rsidRPr="00174039">
        <w:rPr>
          <w:rFonts w:ascii="Palatino Linotype" w:hAnsi="Palatino Linotype" w:cs="Arial"/>
          <w:b/>
          <w:i/>
          <w:sz w:val="22"/>
          <w:szCs w:val="22"/>
        </w:rPr>
        <w:t xml:space="preserve">Artículo 5. </w:t>
      </w:r>
      <w:r w:rsidRPr="00174039">
        <w:rPr>
          <w:rFonts w:ascii="Palatino Linotype" w:hAnsi="Palatino Linotype" w:cs="Arial"/>
          <w:i/>
          <w:sz w:val="22"/>
          <w:szCs w:val="22"/>
        </w:rPr>
        <w:t>[…]</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i/>
          <w:sz w:val="22"/>
          <w:szCs w:val="22"/>
        </w:rPr>
        <w:t>[…]</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b/>
          <w:i/>
          <w:sz w:val="22"/>
          <w:szCs w:val="22"/>
          <w:u w:val="single"/>
        </w:rPr>
        <w:t>El derecho a la información será garantizado por el Estado</w:t>
      </w:r>
      <w:r w:rsidRPr="00174039">
        <w:rPr>
          <w:rFonts w:ascii="Palatino Linotype" w:hAnsi="Palatino Linotype"/>
          <w:i/>
          <w:sz w:val="22"/>
          <w:szCs w:val="22"/>
        </w:rPr>
        <w:t>. La ley establecerá las previsiones que permitan asegurar la protección, el respeto y la difusión de este derecho.</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i/>
          <w:sz w:val="22"/>
          <w:szCs w:val="22"/>
        </w:rPr>
        <w:t>Este derecho se regirá por los principios y bases siguientes:</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b/>
          <w:i/>
          <w:sz w:val="22"/>
          <w:szCs w:val="22"/>
        </w:rPr>
        <w:t xml:space="preserve">I. </w:t>
      </w:r>
      <w:r w:rsidRPr="00174039">
        <w:rPr>
          <w:rFonts w:ascii="Palatino Linotype" w:hAnsi="Palatino Linotype"/>
          <w:b/>
          <w:i/>
          <w:sz w:val="22"/>
          <w:szCs w:val="22"/>
          <w:u w:val="single"/>
        </w:rPr>
        <w:t>Toda la información en posesión de cualquier</w:t>
      </w:r>
      <w:r w:rsidRPr="00174039">
        <w:rPr>
          <w:rFonts w:ascii="Palatino Linotype" w:hAnsi="Palatino Linotype"/>
          <w:b/>
          <w:i/>
          <w:sz w:val="22"/>
          <w:szCs w:val="22"/>
        </w:rPr>
        <w:t xml:space="preserve"> </w:t>
      </w:r>
      <w:r w:rsidRPr="00174039">
        <w:rPr>
          <w:rFonts w:ascii="Palatino Linotype" w:hAnsi="Palatino Linotype"/>
          <w:i/>
          <w:sz w:val="22"/>
          <w:szCs w:val="22"/>
        </w:rPr>
        <w:t xml:space="preserve">autoridad, entidad, órgano y organismos de los Poderes Ejecutivo, Legislativo y Judicial, órganos autónomos, </w:t>
      </w:r>
      <w:r w:rsidRPr="00174039">
        <w:rPr>
          <w:rFonts w:ascii="Palatino Linotype" w:hAnsi="Palatino Linotype"/>
          <w:b/>
          <w:i/>
          <w:sz w:val="22"/>
          <w:szCs w:val="22"/>
          <w:u w:val="single"/>
        </w:rPr>
        <w:t>partidos políticos</w:t>
      </w:r>
      <w:r w:rsidRPr="00174039">
        <w:rPr>
          <w:rFonts w:ascii="Palatino Linotype" w:hAnsi="Palatino Linotype"/>
          <w:i/>
          <w:sz w:val="22"/>
          <w:szCs w:val="22"/>
        </w:rPr>
        <w:t>, fideicomisos y fondos públicos estatales y municipales</w:t>
      </w:r>
      <w:r w:rsidRPr="00174039">
        <w:rPr>
          <w:rFonts w:ascii="Palatino Linotype" w:hAnsi="Palatino Linotype"/>
          <w:b/>
          <w:i/>
          <w:sz w:val="22"/>
          <w:szCs w:val="22"/>
        </w:rPr>
        <w:t>,</w:t>
      </w:r>
      <w:r w:rsidRPr="00174039">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174039">
        <w:rPr>
          <w:rFonts w:ascii="Palatino Linotype" w:hAnsi="Palatino Linotype" w:cs="Arial"/>
          <w:i/>
          <w:sz w:val="22"/>
          <w:szCs w:val="22"/>
        </w:rPr>
        <w:t>determinará</w:t>
      </w:r>
      <w:r w:rsidRPr="00174039">
        <w:rPr>
          <w:rFonts w:ascii="Palatino Linotype" w:hAnsi="Palatino Linotype"/>
          <w:i/>
          <w:sz w:val="22"/>
          <w:szCs w:val="22"/>
        </w:rPr>
        <w:t xml:space="preserve"> los supuestos específicos bajo los cuales procederá la declaración de inexistencia de la información.</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i/>
          <w:sz w:val="22"/>
          <w:szCs w:val="22"/>
        </w:rPr>
        <w:t>[…]</w:t>
      </w:r>
    </w:p>
    <w:p w:rsidR="0094124D" w:rsidRPr="00174039" w:rsidRDefault="0094124D" w:rsidP="0094124D">
      <w:pPr>
        <w:spacing w:before="80" w:after="80"/>
        <w:ind w:left="709" w:right="709"/>
        <w:jc w:val="both"/>
        <w:rPr>
          <w:rFonts w:ascii="Palatino Linotype" w:hAnsi="Palatino Linotype"/>
          <w:i/>
          <w:sz w:val="22"/>
          <w:szCs w:val="22"/>
        </w:rPr>
      </w:pPr>
      <w:r w:rsidRPr="00174039">
        <w:rPr>
          <w:rFonts w:ascii="Palatino Linotype" w:hAnsi="Palatino Linotype"/>
          <w:b/>
          <w:i/>
          <w:sz w:val="22"/>
          <w:szCs w:val="22"/>
        </w:rPr>
        <w:t xml:space="preserve">III. </w:t>
      </w:r>
      <w:r w:rsidRPr="00174039">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174039">
        <w:rPr>
          <w:rFonts w:ascii="Palatino Linotype" w:hAnsi="Palatino Linotype"/>
          <w:i/>
          <w:sz w:val="22"/>
          <w:szCs w:val="22"/>
        </w:rPr>
        <w:t>.”</w:t>
      </w:r>
    </w:p>
    <w:p w:rsidR="0094124D" w:rsidRPr="00174039" w:rsidRDefault="0094124D" w:rsidP="0094124D">
      <w:pPr>
        <w:spacing w:before="80" w:after="80"/>
        <w:ind w:left="709" w:right="709"/>
        <w:jc w:val="both"/>
        <w:rPr>
          <w:rFonts w:ascii="Palatino Linotype" w:hAnsi="Palatino Linotype"/>
          <w:sz w:val="22"/>
          <w:szCs w:val="22"/>
        </w:rPr>
      </w:pPr>
      <w:r w:rsidRPr="00174039">
        <w:rPr>
          <w:rFonts w:ascii="Palatino Linotype" w:hAnsi="Palatino Linotype"/>
          <w:sz w:val="22"/>
          <w:szCs w:val="22"/>
        </w:rPr>
        <w:t>(Énfasis añadido)</w:t>
      </w:r>
    </w:p>
    <w:p w:rsidR="0094124D" w:rsidRPr="00174039" w:rsidRDefault="0094124D" w:rsidP="0094124D">
      <w:pPr>
        <w:pStyle w:val="Prrafodelista"/>
        <w:widowControl w:val="0"/>
        <w:autoSpaceDE w:val="0"/>
        <w:autoSpaceDN w:val="0"/>
        <w:adjustRightInd w:val="0"/>
        <w:spacing w:before="360" w:after="240" w:line="360" w:lineRule="auto"/>
        <w:ind w:left="0"/>
        <w:jc w:val="both"/>
        <w:rPr>
          <w:rFonts w:ascii="Palatino Linotype" w:hAnsi="Palatino Linotype"/>
        </w:rPr>
      </w:pPr>
      <w:r w:rsidRPr="00174039">
        <w:rPr>
          <w:rFonts w:ascii="Palatino Linotype" w:hAnsi="Palatino Linotype"/>
        </w:rPr>
        <w:lastRenderedPageBreak/>
        <w:t xml:space="preserve">Por otra parte, del contenido del artículo 1 de la Constitución Política de los Estados Unidos Mexicanos, se </w:t>
      </w:r>
      <w:r w:rsidRPr="00174039">
        <w:rPr>
          <w:rFonts w:ascii="Palatino Linotype" w:hAnsi="Palatino Linotype" w:cs="Arial"/>
          <w:color w:val="000000"/>
        </w:rPr>
        <w:t>destaca</w:t>
      </w:r>
      <w:r w:rsidRPr="00174039">
        <w:rPr>
          <w:rFonts w:ascii="Palatino Linotype" w:hAnsi="Palatino Linotype"/>
        </w:rPr>
        <w:t xml:space="preserve"> lo siguiente:</w:t>
      </w:r>
    </w:p>
    <w:p w:rsidR="0094124D" w:rsidRPr="00174039" w:rsidRDefault="0094124D" w:rsidP="0094124D">
      <w:pPr>
        <w:spacing w:before="120" w:after="120"/>
        <w:ind w:left="709" w:right="709"/>
        <w:jc w:val="both"/>
        <w:rPr>
          <w:rFonts w:ascii="Palatino Linotype" w:hAnsi="Palatino Linotype" w:cs="Arial"/>
          <w:i/>
          <w:sz w:val="22"/>
          <w:szCs w:val="22"/>
        </w:rPr>
      </w:pPr>
      <w:r w:rsidRPr="00174039">
        <w:rPr>
          <w:rFonts w:ascii="Palatino Linotype" w:hAnsi="Palatino Linotype" w:cs="Arial"/>
          <w:i/>
          <w:sz w:val="22"/>
          <w:szCs w:val="22"/>
        </w:rPr>
        <w:t>“</w:t>
      </w:r>
      <w:r w:rsidRPr="00174039">
        <w:rPr>
          <w:rFonts w:ascii="Palatino Linotype" w:hAnsi="Palatino Linotype" w:cs="Arial"/>
          <w:b/>
          <w:i/>
          <w:sz w:val="22"/>
          <w:szCs w:val="22"/>
        </w:rPr>
        <w:t>Artículo 1o</w:t>
      </w:r>
      <w:r w:rsidRPr="00174039">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94124D" w:rsidRPr="00174039" w:rsidRDefault="0094124D" w:rsidP="0094124D">
      <w:pPr>
        <w:spacing w:before="120" w:after="120"/>
        <w:ind w:left="709" w:right="709"/>
        <w:jc w:val="both"/>
        <w:rPr>
          <w:rFonts w:ascii="Palatino Linotype" w:hAnsi="Palatino Linotype" w:cs="Arial"/>
          <w:b/>
          <w:i/>
          <w:sz w:val="22"/>
          <w:szCs w:val="22"/>
        </w:rPr>
      </w:pPr>
      <w:r w:rsidRPr="00174039">
        <w:rPr>
          <w:rFonts w:ascii="Palatino Linotype" w:hAnsi="Palatino Linotype" w:cs="Arial"/>
          <w:b/>
          <w:i/>
          <w:sz w:val="22"/>
          <w:szCs w:val="22"/>
          <w:u w:val="single"/>
        </w:rPr>
        <w:t>Las normas relativas a los derechos humanos se interpretarán</w:t>
      </w:r>
      <w:r w:rsidRPr="00174039">
        <w:rPr>
          <w:rFonts w:ascii="Palatino Linotype" w:hAnsi="Palatino Linotype" w:cs="Arial"/>
          <w:i/>
          <w:sz w:val="22"/>
          <w:szCs w:val="22"/>
        </w:rPr>
        <w:t xml:space="preserve"> de conformidad con esta Constitución y con los tratados internacionales de la </w:t>
      </w:r>
      <w:r w:rsidRPr="00174039">
        <w:rPr>
          <w:rFonts w:ascii="Palatino Linotype" w:hAnsi="Palatino Linotype" w:cs="Arial"/>
          <w:b/>
          <w:i/>
          <w:sz w:val="22"/>
          <w:szCs w:val="22"/>
        </w:rPr>
        <w:t xml:space="preserve">materia </w:t>
      </w:r>
      <w:r w:rsidRPr="00174039">
        <w:rPr>
          <w:rFonts w:ascii="Palatino Linotype" w:hAnsi="Palatino Linotype" w:cs="Arial"/>
          <w:b/>
          <w:i/>
          <w:sz w:val="22"/>
          <w:szCs w:val="22"/>
          <w:u w:val="single"/>
        </w:rPr>
        <w:t>favoreciendo en todo tiempo a las personas la protección más amplia</w:t>
      </w:r>
      <w:r w:rsidRPr="00174039">
        <w:rPr>
          <w:rFonts w:ascii="Palatino Linotype" w:hAnsi="Palatino Linotype" w:cs="Arial"/>
          <w:b/>
          <w:i/>
          <w:sz w:val="22"/>
          <w:szCs w:val="22"/>
        </w:rPr>
        <w:t>.</w:t>
      </w:r>
    </w:p>
    <w:p w:rsidR="0094124D" w:rsidRPr="00174039" w:rsidRDefault="0094124D" w:rsidP="0094124D">
      <w:pPr>
        <w:spacing w:before="120" w:after="120"/>
        <w:ind w:left="709" w:right="709"/>
        <w:jc w:val="both"/>
        <w:rPr>
          <w:rFonts w:ascii="Palatino Linotype" w:hAnsi="Palatino Linotype" w:cs="Arial"/>
          <w:i/>
          <w:sz w:val="22"/>
          <w:szCs w:val="22"/>
        </w:rPr>
      </w:pPr>
      <w:r w:rsidRPr="00174039">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74039">
        <w:rPr>
          <w:rFonts w:ascii="Palatino Linotype" w:hAnsi="Palatino Linotype" w:cs="Arial"/>
          <w:i/>
          <w:sz w:val="22"/>
          <w:szCs w:val="22"/>
        </w:rPr>
        <w:t>. En consecuencia, el Estado deberá prevenir, investigar, sancionar y reparar las violaciones a los derechos humanos, en los términos que establezca la ley.”</w:t>
      </w:r>
    </w:p>
    <w:p w:rsidR="0094124D" w:rsidRPr="00174039" w:rsidRDefault="0094124D" w:rsidP="0094124D">
      <w:pPr>
        <w:spacing w:before="200" w:after="200"/>
        <w:ind w:left="709" w:right="709"/>
        <w:jc w:val="both"/>
        <w:rPr>
          <w:rFonts w:ascii="Palatino Linotype" w:hAnsi="Palatino Linotype"/>
          <w:sz w:val="22"/>
          <w:szCs w:val="22"/>
        </w:rPr>
      </w:pPr>
      <w:r w:rsidRPr="00174039">
        <w:rPr>
          <w:rFonts w:ascii="Palatino Linotype" w:hAnsi="Palatino Linotype"/>
          <w:sz w:val="22"/>
          <w:szCs w:val="22"/>
        </w:rPr>
        <w:t>(Énfasis añadido)</w:t>
      </w:r>
    </w:p>
    <w:p w:rsidR="0094124D" w:rsidRPr="00174039" w:rsidRDefault="0094124D" w:rsidP="0094124D">
      <w:pPr>
        <w:pStyle w:val="Prrafodelista"/>
        <w:widowControl w:val="0"/>
        <w:autoSpaceDE w:val="0"/>
        <w:autoSpaceDN w:val="0"/>
        <w:adjustRightInd w:val="0"/>
        <w:spacing w:before="360" w:after="240" w:line="360" w:lineRule="auto"/>
        <w:ind w:left="0"/>
        <w:jc w:val="both"/>
        <w:rPr>
          <w:rFonts w:ascii="Palatino Linotype" w:hAnsi="Palatino Linotype"/>
        </w:rPr>
      </w:pPr>
      <w:r w:rsidRPr="00174039">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174039">
        <w:rPr>
          <w:rFonts w:ascii="Palatino Linotype" w:hAnsi="Palatino Linotype" w:cs="Arial"/>
          <w:color w:val="000000"/>
        </w:rPr>
        <w:t>legitimación</w:t>
      </w:r>
      <w:r w:rsidRPr="00174039">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rsidR="0094124D" w:rsidRPr="00174039" w:rsidRDefault="0094124D" w:rsidP="0094124D">
      <w:pPr>
        <w:pStyle w:val="Prrafodelista"/>
        <w:widowControl w:val="0"/>
        <w:autoSpaceDE w:val="0"/>
        <w:autoSpaceDN w:val="0"/>
        <w:adjustRightInd w:val="0"/>
        <w:spacing w:before="240" w:after="240" w:line="360" w:lineRule="auto"/>
        <w:ind w:left="0"/>
        <w:jc w:val="both"/>
        <w:rPr>
          <w:rFonts w:ascii="Palatino Linotype" w:hAnsi="Palatino Linotype"/>
        </w:rPr>
      </w:pPr>
      <w:r w:rsidRPr="00174039">
        <w:rPr>
          <w:rFonts w:ascii="Palatino Linotype" w:hAnsi="Palatino Linotype"/>
        </w:rPr>
        <w:t xml:space="preserve">Robustece lo </w:t>
      </w:r>
      <w:r w:rsidRPr="00174039">
        <w:rPr>
          <w:rFonts w:ascii="Palatino Linotype" w:hAnsi="Palatino Linotype" w:cs="Arial"/>
          <w:color w:val="000000"/>
        </w:rPr>
        <w:t>anterior</w:t>
      </w:r>
      <w:r w:rsidRPr="00174039">
        <w:rPr>
          <w:rFonts w:ascii="Palatino Linotype" w:hAnsi="Palatino Linotype"/>
        </w:rPr>
        <w:t xml:space="preserve">, el Criterio 6/2014 del entonces </w:t>
      </w:r>
      <w:r w:rsidRPr="00174039">
        <w:rPr>
          <w:rFonts w:ascii="Palatino Linotype" w:hAnsi="Palatino Linotype"/>
          <w:szCs w:val="20"/>
        </w:rPr>
        <w:t xml:space="preserve">Instituto Federal de Acceso a la Información y </w:t>
      </w:r>
      <w:r w:rsidRPr="00174039">
        <w:rPr>
          <w:rFonts w:ascii="Palatino Linotype" w:hAnsi="Palatino Linotype" w:cs="Arial"/>
        </w:rPr>
        <w:t>Protección</w:t>
      </w:r>
      <w:r w:rsidRPr="00174039">
        <w:rPr>
          <w:rFonts w:ascii="Palatino Linotype" w:hAnsi="Palatino Linotype"/>
          <w:szCs w:val="20"/>
        </w:rPr>
        <w:t xml:space="preserve"> de Datos (IFAI) hoy Instituto Nacional de Transparencia, Acceso a la </w:t>
      </w:r>
      <w:r w:rsidRPr="00174039">
        <w:rPr>
          <w:rFonts w:ascii="Palatino Linotype" w:hAnsi="Palatino Linotype"/>
        </w:rPr>
        <w:t>Información</w:t>
      </w:r>
      <w:r w:rsidRPr="00174039">
        <w:rPr>
          <w:rFonts w:ascii="Palatino Linotype" w:hAnsi="Palatino Linotype"/>
          <w:szCs w:val="20"/>
        </w:rPr>
        <w:t xml:space="preserve"> y Protección de Datos Personales (INAI)</w:t>
      </w:r>
      <w:r w:rsidRPr="00174039">
        <w:rPr>
          <w:rFonts w:ascii="Palatino Linotype" w:hAnsi="Palatino Linotype"/>
        </w:rPr>
        <w:t xml:space="preserve">, el cual se reproduce </w:t>
      </w:r>
      <w:r w:rsidRPr="00174039">
        <w:rPr>
          <w:rFonts w:ascii="Palatino Linotype" w:hAnsi="Palatino Linotype"/>
        </w:rPr>
        <w:lastRenderedPageBreak/>
        <w:t>para una mayor referencia:</w:t>
      </w:r>
    </w:p>
    <w:p w:rsidR="0094124D" w:rsidRPr="00174039" w:rsidRDefault="0094124D" w:rsidP="0094124D">
      <w:pPr>
        <w:spacing w:before="100" w:after="100"/>
        <w:ind w:left="709" w:right="709"/>
        <w:jc w:val="both"/>
        <w:rPr>
          <w:rFonts w:ascii="Palatino Linotype" w:hAnsi="Palatino Linotype" w:cs="Arial"/>
          <w:i/>
          <w:sz w:val="22"/>
          <w:szCs w:val="22"/>
        </w:rPr>
      </w:pPr>
      <w:r w:rsidRPr="00174039">
        <w:rPr>
          <w:rFonts w:ascii="Palatino Linotype" w:hAnsi="Palatino Linotype" w:cs="Arial"/>
          <w:i/>
          <w:sz w:val="22"/>
          <w:szCs w:val="22"/>
        </w:rPr>
        <w:t>“</w:t>
      </w:r>
      <w:r w:rsidRPr="00174039">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174039">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94124D" w:rsidRPr="00174039" w:rsidRDefault="0094124D" w:rsidP="0094124D">
      <w:pPr>
        <w:spacing w:before="100" w:after="100"/>
        <w:ind w:left="709" w:right="709"/>
        <w:jc w:val="both"/>
        <w:rPr>
          <w:rFonts w:ascii="Palatino Linotype" w:hAnsi="Palatino Linotype" w:cs="Arial"/>
          <w:b/>
          <w:i/>
          <w:sz w:val="22"/>
          <w:szCs w:val="22"/>
        </w:rPr>
      </w:pPr>
      <w:r w:rsidRPr="00174039">
        <w:rPr>
          <w:rFonts w:ascii="Palatino Linotype" w:hAnsi="Palatino Linotype" w:cs="Arial"/>
          <w:b/>
          <w:i/>
          <w:sz w:val="22"/>
          <w:szCs w:val="22"/>
        </w:rPr>
        <w:t>Resoluciones</w:t>
      </w:r>
    </w:p>
    <w:p w:rsidR="0094124D" w:rsidRPr="00174039" w:rsidRDefault="0094124D" w:rsidP="0094124D">
      <w:pPr>
        <w:spacing w:before="100" w:after="100"/>
        <w:ind w:left="709" w:right="709"/>
        <w:jc w:val="both"/>
        <w:rPr>
          <w:rFonts w:ascii="Palatino Linotype" w:hAnsi="Palatino Linotype" w:cs="Arial"/>
          <w:i/>
          <w:sz w:val="22"/>
          <w:szCs w:val="22"/>
        </w:rPr>
      </w:pPr>
      <w:r w:rsidRPr="00174039">
        <w:rPr>
          <w:rFonts w:ascii="Palatino Linotype" w:hAnsi="Palatino Linotype" w:cs="Arial"/>
          <w:b/>
          <w:i/>
          <w:sz w:val="22"/>
          <w:szCs w:val="22"/>
        </w:rPr>
        <w:t>• RDA 5275/13</w:t>
      </w:r>
      <w:r w:rsidRPr="00174039">
        <w:rPr>
          <w:rFonts w:ascii="Palatino Linotype" w:hAnsi="Palatino Linotype" w:cs="Arial"/>
          <w:i/>
          <w:sz w:val="22"/>
          <w:szCs w:val="22"/>
        </w:rPr>
        <w:t>. Interpuesto en contra de la Secretaría de la Defensa Nacional. Comisionado Ponente Ángel Trinidad Zaldívar.</w:t>
      </w:r>
    </w:p>
    <w:p w:rsidR="0094124D" w:rsidRPr="00174039" w:rsidRDefault="0094124D" w:rsidP="0094124D">
      <w:pPr>
        <w:spacing w:before="100" w:after="100"/>
        <w:ind w:left="709" w:right="709"/>
        <w:jc w:val="both"/>
        <w:rPr>
          <w:rFonts w:ascii="Palatino Linotype" w:hAnsi="Palatino Linotype" w:cs="Arial"/>
          <w:i/>
          <w:sz w:val="22"/>
          <w:szCs w:val="22"/>
        </w:rPr>
      </w:pPr>
      <w:r w:rsidRPr="00174039">
        <w:rPr>
          <w:rFonts w:ascii="Palatino Linotype" w:hAnsi="Palatino Linotype" w:cs="Arial"/>
          <w:i/>
          <w:sz w:val="22"/>
          <w:szCs w:val="22"/>
        </w:rPr>
        <w:t xml:space="preserve">• </w:t>
      </w:r>
      <w:r w:rsidRPr="00174039">
        <w:rPr>
          <w:rFonts w:ascii="Palatino Linotype" w:hAnsi="Palatino Linotype" w:cs="Arial"/>
          <w:b/>
          <w:i/>
          <w:sz w:val="22"/>
          <w:szCs w:val="22"/>
        </w:rPr>
        <w:t>RDA 2937/13</w:t>
      </w:r>
      <w:r w:rsidRPr="00174039">
        <w:rPr>
          <w:rFonts w:ascii="Palatino Linotype" w:hAnsi="Palatino Linotype" w:cs="Arial"/>
          <w:i/>
          <w:sz w:val="22"/>
          <w:szCs w:val="22"/>
        </w:rPr>
        <w:t>. Interpuesto en contra de LICONSA, S.A. de C.V. Comisionado. Ponente Gerardo Laveaga Rendón.</w:t>
      </w:r>
    </w:p>
    <w:p w:rsidR="0094124D" w:rsidRPr="00174039" w:rsidRDefault="0094124D" w:rsidP="0094124D">
      <w:pPr>
        <w:spacing w:before="100" w:after="100"/>
        <w:ind w:left="709" w:right="709"/>
        <w:jc w:val="both"/>
        <w:rPr>
          <w:rFonts w:ascii="Palatino Linotype" w:hAnsi="Palatino Linotype" w:cs="Arial"/>
          <w:i/>
          <w:sz w:val="22"/>
          <w:szCs w:val="22"/>
        </w:rPr>
      </w:pPr>
      <w:r w:rsidRPr="00174039">
        <w:rPr>
          <w:rFonts w:ascii="Palatino Linotype" w:hAnsi="Palatino Linotype" w:cs="Arial"/>
          <w:i/>
          <w:sz w:val="22"/>
          <w:szCs w:val="22"/>
        </w:rPr>
        <w:t xml:space="preserve">• </w:t>
      </w:r>
      <w:r w:rsidRPr="00174039">
        <w:rPr>
          <w:rFonts w:ascii="Palatino Linotype" w:hAnsi="Palatino Linotype" w:cs="Arial"/>
          <w:b/>
          <w:i/>
          <w:sz w:val="22"/>
          <w:szCs w:val="22"/>
        </w:rPr>
        <w:t>RDA 3609/12</w:t>
      </w:r>
      <w:r w:rsidRPr="00174039">
        <w:rPr>
          <w:rFonts w:ascii="Palatino Linotype" w:hAnsi="Palatino Linotype" w:cs="Arial"/>
          <w:i/>
          <w:sz w:val="22"/>
          <w:szCs w:val="22"/>
        </w:rPr>
        <w:t>. Interpuesto en contra de la Secretaría de Educación Pública. Comisionada Ponente Sigrid Arzt Colunga.</w:t>
      </w:r>
    </w:p>
    <w:p w:rsidR="0094124D" w:rsidRPr="00174039" w:rsidRDefault="0094124D" w:rsidP="0094124D">
      <w:pPr>
        <w:spacing w:before="100" w:after="100"/>
        <w:ind w:left="709" w:right="709"/>
        <w:jc w:val="both"/>
        <w:rPr>
          <w:rFonts w:ascii="Palatino Linotype" w:hAnsi="Palatino Linotype" w:cs="Arial"/>
          <w:i/>
          <w:sz w:val="22"/>
          <w:szCs w:val="22"/>
        </w:rPr>
      </w:pPr>
      <w:r w:rsidRPr="00174039">
        <w:rPr>
          <w:rFonts w:ascii="Palatino Linotype" w:hAnsi="Palatino Linotype" w:cs="Arial"/>
          <w:i/>
          <w:sz w:val="22"/>
          <w:szCs w:val="22"/>
        </w:rPr>
        <w:t xml:space="preserve">• </w:t>
      </w:r>
      <w:r w:rsidRPr="00174039">
        <w:rPr>
          <w:rFonts w:ascii="Palatino Linotype" w:hAnsi="Palatino Linotype" w:cs="Arial"/>
          <w:b/>
          <w:i/>
          <w:sz w:val="22"/>
          <w:szCs w:val="22"/>
        </w:rPr>
        <w:t>RDA 3361/12</w:t>
      </w:r>
      <w:r w:rsidRPr="00174039">
        <w:rPr>
          <w:rFonts w:ascii="Palatino Linotype" w:hAnsi="Palatino Linotype" w:cs="Arial"/>
          <w:i/>
          <w:sz w:val="22"/>
          <w:szCs w:val="22"/>
        </w:rPr>
        <w:t>. Interpuesto en contra del Servicio de Administración Tributaria. Comisionada Ponente María Elena Pérez-Jaén Zermeño.</w:t>
      </w:r>
    </w:p>
    <w:p w:rsidR="0094124D" w:rsidRPr="00174039" w:rsidRDefault="0094124D" w:rsidP="0094124D">
      <w:pPr>
        <w:spacing w:before="100" w:after="100"/>
        <w:ind w:left="709" w:right="709"/>
        <w:jc w:val="both"/>
        <w:rPr>
          <w:rFonts w:ascii="Palatino Linotype" w:hAnsi="Palatino Linotype" w:cs="Arial"/>
          <w:i/>
          <w:sz w:val="22"/>
          <w:szCs w:val="22"/>
        </w:rPr>
      </w:pPr>
      <w:r w:rsidRPr="00174039">
        <w:rPr>
          <w:rFonts w:ascii="Palatino Linotype" w:hAnsi="Palatino Linotype" w:cs="Arial"/>
          <w:i/>
          <w:sz w:val="22"/>
          <w:szCs w:val="22"/>
        </w:rPr>
        <w:t xml:space="preserve">• </w:t>
      </w:r>
      <w:r w:rsidRPr="00174039">
        <w:rPr>
          <w:rFonts w:ascii="Palatino Linotype" w:hAnsi="Palatino Linotype" w:cs="Arial"/>
          <w:b/>
          <w:i/>
          <w:sz w:val="22"/>
          <w:szCs w:val="22"/>
        </w:rPr>
        <w:t>RDA 0563/12</w:t>
      </w:r>
      <w:r w:rsidRPr="00174039">
        <w:rPr>
          <w:rFonts w:ascii="Palatino Linotype" w:hAnsi="Palatino Linotype" w:cs="Arial"/>
          <w:i/>
          <w:sz w:val="22"/>
          <w:szCs w:val="22"/>
        </w:rPr>
        <w:t>. Interpuesto en contra de la Secretaría de la Función Pública. Comisionada Ponente Jacqueline Peschard Mariscal.”</w:t>
      </w:r>
    </w:p>
    <w:p w:rsidR="0094124D" w:rsidRPr="00174039" w:rsidRDefault="0094124D" w:rsidP="0094124D">
      <w:pPr>
        <w:pStyle w:val="Prrafodelista"/>
        <w:widowControl w:val="0"/>
        <w:autoSpaceDE w:val="0"/>
        <w:autoSpaceDN w:val="0"/>
        <w:adjustRightInd w:val="0"/>
        <w:spacing w:before="240" w:after="240" w:line="360" w:lineRule="auto"/>
        <w:ind w:left="0"/>
        <w:jc w:val="both"/>
        <w:rPr>
          <w:rFonts w:ascii="Palatino Linotype" w:hAnsi="Palatino Linotype"/>
        </w:rPr>
      </w:pPr>
      <w:r w:rsidRPr="00174039">
        <w:rPr>
          <w:rFonts w:ascii="Palatino Linotype" w:hAnsi="Palatino Linotype"/>
        </w:rPr>
        <w:t xml:space="preserve">En ese orden </w:t>
      </w:r>
      <w:r w:rsidRPr="00174039">
        <w:rPr>
          <w:rFonts w:ascii="Palatino Linotype" w:hAnsi="Palatino Linotype" w:cs="Arial"/>
          <w:color w:val="000000"/>
        </w:rPr>
        <w:t>de</w:t>
      </w:r>
      <w:r w:rsidRPr="00174039">
        <w:rPr>
          <w:rFonts w:ascii="Palatino Linotype" w:hAnsi="Palatino Linotype"/>
        </w:rPr>
        <w:t xml:space="preserve"> ideas, se estima que el requerimiento relativo al nombre como presupuesto de procedibilidad, podría limitar el ejercicio del derecho de acceso a la información pública, debido a que, el hecho de solicitar la identificación de los</w:t>
      </w:r>
      <w:r w:rsidRPr="00174039">
        <w:rPr>
          <w:rFonts w:ascii="Palatino Linotype" w:hAnsi="Palatino Linotype" w:cs="Arial"/>
          <w:b/>
        </w:rPr>
        <w:t xml:space="preserve"> </w:t>
      </w:r>
      <w:r w:rsidRPr="00174039">
        <w:rPr>
          <w:rFonts w:ascii="Palatino Linotype" w:hAnsi="Palatino Linotype" w:cs="Arial"/>
        </w:rPr>
        <w:t>recurrentes</w:t>
      </w:r>
      <w:r w:rsidRPr="00174039">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94124D" w:rsidRPr="00174039" w:rsidRDefault="0094124D" w:rsidP="0094124D">
      <w:pPr>
        <w:pStyle w:val="Prrafodelista"/>
        <w:widowControl w:val="0"/>
        <w:autoSpaceDE w:val="0"/>
        <w:autoSpaceDN w:val="0"/>
        <w:adjustRightInd w:val="0"/>
        <w:spacing w:before="240" w:after="240" w:line="360" w:lineRule="auto"/>
        <w:ind w:left="0"/>
        <w:jc w:val="both"/>
        <w:rPr>
          <w:rFonts w:ascii="Palatino Linotype" w:hAnsi="Palatino Linotype"/>
        </w:rPr>
      </w:pPr>
      <w:r w:rsidRPr="00174039">
        <w:rPr>
          <w:rFonts w:ascii="Palatino Linotype" w:hAnsi="Palatino Linotype"/>
        </w:rPr>
        <w:t xml:space="preserve">Aunado a ello, para el estudio de la materia sobre la que se resuelve el presente recurso </w:t>
      </w:r>
      <w:r w:rsidRPr="00174039">
        <w:rPr>
          <w:rFonts w:ascii="Palatino Linotype" w:hAnsi="Palatino Linotype"/>
        </w:rPr>
        <w:lastRenderedPageBreak/>
        <w:t xml:space="preserve">de revisión, resulta </w:t>
      </w:r>
      <w:r w:rsidRPr="00174039">
        <w:rPr>
          <w:rFonts w:ascii="Palatino Linotype" w:hAnsi="Palatino Linotype" w:cs="Arial"/>
        </w:rPr>
        <w:t>intrascendente</w:t>
      </w:r>
      <w:r w:rsidRPr="00174039">
        <w:rPr>
          <w:rFonts w:ascii="Palatino Linotype" w:hAnsi="Palatino Linotype"/>
        </w:rPr>
        <w:t xml:space="preserve"> conocer el nombre de la persona que lo hubiere promovido, en virtud de que tanto la </w:t>
      </w:r>
      <w:r w:rsidRPr="00174039">
        <w:rPr>
          <w:rFonts w:ascii="Palatino Linotype" w:hAnsi="Palatino Linotype" w:cs="Arial"/>
        </w:rPr>
        <w:t>Constitución</w:t>
      </w:r>
      <w:r w:rsidRPr="00174039">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174039">
        <w:rPr>
          <w:rFonts w:ascii="Palatino Linotype" w:hAnsi="Palatino Linotype" w:cs="Arial"/>
          <w:color w:val="000000"/>
        </w:rPr>
        <w:t>información;</w:t>
      </w:r>
      <w:r w:rsidRPr="00174039">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174039">
        <w:rPr>
          <w:rFonts w:ascii="Palatino Linotype" w:hAnsi="Palatino Linotype" w:cs="Arial"/>
          <w:b/>
        </w:rPr>
        <w:t xml:space="preserve"> </w:t>
      </w:r>
      <w:r w:rsidRPr="00174039">
        <w:rPr>
          <w:rFonts w:ascii="Palatino Linotype" w:hAnsi="Palatino Linotype" w:cs="Arial"/>
        </w:rPr>
        <w:t>recurrente</w:t>
      </w:r>
      <w:r w:rsidRPr="00174039">
        <w:rPr>
          <w:rFonts w:ascii="Palatino Linotype" w:hAnsi="Palatino Linotype"/>
        </w:rPr>
        <w:t xml:space="preserve"> no constituye un presupuesto indispensable de procedibilidad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w:t>
      </w:r>
      <w:r w:rsidRPr="00174039">
        <w:rPr>
          <w:rFonts w:ascii="Palatino Linotype" w:hAnsi="Palatino Linotype" w:cs="Arial"/>
        </w:rPr>
        <w:t>desprende</w:t>
      </w:r>
      <w:r w:rsidRPr="00174039">
        <w:rPr>
          <w:rFonts w:ascii="Palatino Linotype" w:hAnsi="Palatino Linotype"/>
        </w:rPr>
        <w:t xml:space="preserve"> que </w:t>
      </w:r>
      <w:r w:rsidRPr="00174039">
        <w:rPr>
          <w:rFonts w:ascii="Palatino Linotype" w:hAnsi="Palatino Linotype" w:cs="Arial"/>
          <w:b/>
        </w:rPr>
        <w:t>EL RECURRENTE</w:t>
      </w:r>
      <w:r w:rsidRPr="00174039">
        <w:rPr>
          <w:rFonts w:ascii="Palatino Linotype" w:hAnsi="Palatino Linotype"/>
        </w:rPr>
        <w:t xml:space="preserve">, es la </w:t>
      </w:r>
      <w:r w:rsidRPr="00174039">
        <w:rPr>
          <w:rFonts w:ascii="Palatino Linotype" w:hAnsi="Palatino Linotype" w:cs="Arial"/>
          <w:color w:val="000000"/>
        </w:rPr>
        <w:t>misma</w:t>
      </w:r>
      <w:r w:rsidRPr="00174039">
        <w:rPr>
          <w:rFonts w:ascii="Palatino Linotype" w:hAnsi="Palatino Linotype"/>
        </w:rPr>
        <w:t xml:space="preserve"> persona que realizó la solicitud de acceso a la información pública que ahora se </w:t>
      </w:r>
      <w:r w:rsidRPr="00174039">
        <w:rPr>
          <w:rFonts w:ascii="Palatino Linotype" w:hAnsi="Palatino Linotype" w:cs="Arial"/>
        </w:rPr>
        <w:t>impugna</w:t>
      </w:r>
      <w:r w:rsidRPr="00174039">
        <w:rPr>
          <w:rFonts w:ascii="Palatino Linotype" w:hAnsi="Palatino Linotype"/>
        </w:rPr>
        <w:t>.</w:t>
      </w:r>
    </w:p>
    <w:p w:rsidR="0094124D" w:rsidRPr="00174039" w:rsidRDefault="0094124D" w:rsidP="007D698E">
      <w:pPr>
        <w:pStyle w:val="Prrafodelista"/>
        <w:widowControl w:val="0"/>
        <w:autoSpaceDE w:val="0"/>
        <w:autoSpaceDN w:val="0"/>
        <w:adjustRightInd w:val="0"/>
        <w:spacing w:before="240" w:after="240" w:line="360" w:lineRule="auto"/>
        <w:ind w:left="0"/>
        <w:jc w:val="both"/>
        <w:rPr>
          <w:rFonts w:ascii="Palatino Linotype" w:hAnsi="Palatino Linotype"/>
          <w:b/>
        </w:rPr>
      </w:pPr>
      <w:r w:rsidRPr="00174039">
        <w:rPr>
          <w:rFonts w:ascii="Palatino Linotype" w:hAnsi="Palatino Linotype"/>
        </w:rPr>
        <w:t xml:space="preserve">En adición a lo </w:t>
      </w:r>
      <w:r w:rsidRPr="00174039">
        <w:rPr>
          <w:rFonts w:ascii="Palatino Linotype" w:hAnsi="Palatino Linotype" w:cs="Arial"/>
        </w:rPr>
        <w:t>anterior</w:t>
      </w:r>
      <w:r w:rsidRPr="00174039">
        <w:rPr>
          <w:rFonts w:ascii="Palatino Linotype" w:hAnsi="Palatino Linotype"/>
        </w:rPr>
        <w:t xml:space="preserve">, el propio artículo 180 en su último párrafo establece que cuando el recurso se </w:t>
      </w:r>
      <w:r w:rsidRPr="00174039">
        <w:rPr>
          <w:rFonts w:ascii="Palatino Linotype" w:hAnsi="Palatino Linotype" w:cs="Arial"/>
          <w:color w:val="000000"/>
        </w:rPr>
        <w:t>interponga</w:t>
      </w:r>
      <w:r w:rsidRPr="00174039">
        <w:rPr>
          <w:rFonts w:ascii="Palatino Linotype" w:hAnsi="Palatino Linotype"/>
        </w:rPr>
        <w:t xml:space="preserve"> de manera electrónica no será indispensable que contenga </w:t>
      </w:r>
      <w:r w:rsidRPr="00174039">
        <w:rPr>
          <w:rFonts w:ascii="Palatino Linotype" w:hAnsi="Palatino Linotype" w:cs="Arial"/>
        </w:rPr>
        <w:t>determinados</w:t>
      </w:r>
      <w:r w:rsidRPr="00174039">
        <w:rPr>
          <w:rFonts w:ascii="Palatino Linotype" w:hAnsi="Palatino Linotype"/>
        </w:rPr>
        <w:t xml:space="preserve"> </w:t>
      </w:r>
      <w:r w:rsidRPr="00174039">
        <w:rPr>
          <w:rFonts w:ascii="Palatino Linotype" w:hAnsi="Palatino Linotype" w:cs="Arial"/>
          <w:color w:val="000000"/>
        </w:rPr>
        <w:t>requisitos</w:t>
      </w:r>
      <w:r w:rsidRPr="00174039">
        <w:rPr>
          <w:rFonts w:ascii="Palatino Linotype" w:hAnsi="Palatino Linotype"/>
        </w:rPr>
        <w:t xml:space="preserve">, entre ellos, el nombre de los recurrentes, por lo que en el presente caso, al haber sido presentado el recurso de revisión vía </w:t>
      </w:r>
      <w:r w:rsidRPr="00174039">
        <w:rPr>
          <w:rFonts w:ascii="Palatino Linotype" w:hAnsi="Palatino Linotype"/>
          <w:b/>
        </w:rPr>
        <w:t>EL</w:t>
      </w:r>
      <w:r w:rsidRPr="00174039">
        <w:rPr>
          <w:rFonts w:ascii="Palatino Linotype" w:hAnsi="Palatino Linotype"/>
        </w:rPr>
        <w:t xml:space="preserve"> </w:t>
      </w:r>
      <w:r w:rsidRPr="00174039">
        <w:rPr>
          <w:rFonts w:ascii="Palatino Linotype" w:hAnsi="Palatino Linotype"/>
          <w:b/>
        </w:rPr>
        <w:t>SAIMEX</w:t>
      </w:r>
      <w:r w:rsidRPr="00174039">
        <w:rPr>
          <w:rFonts w:ascii="Palatino Linotype" w:hAnsi="Palatino Linotype"/>
        </w:rPr>
        <w:t>, dicho requisito resulta innecesario.</w:t>
      </w:r>
    </w:p>
    <w:p w:rsidR="00404552" w:rsidRPr="00174039" w:rsidRDefault="00EA729E" w:rsidP="00536181">
      <w:pPr>
        <w:pStyle w:val="Prrafodelista"/>
        <w:widowControl w:val="0"/>
        <w:numPr>
          <w:ilvl w:val="0"/>
          <w:numId w:val="2"/>
        </w:numPr>
        <w:tabs>
          <w:tab w:val="left" w:pos="1418"/>
        </w:tabs>
        <w:autoSpaceDE w:val="0"/>
        <w:autoSpaceDN w:val="0"/>
        <w:adjustRightInd w:val="0"/>
        <w:spacing w:before="200" w:after="200" w:line="360" w:lineRule="auto"/>
        <w:ind w:left="0" w:firstLine="0"/>
        <w:jc w:val="both"/>
        <w:rPr>
          <w:rFonts w:ascii="Palatino Linotype" w:hAnsi="Palatino Linotype" w:cs="Arial"/>
        </w:rPr>
      </w:pPr>
      <w:r w:rsidRPr="00174039">
        <w:rPr>
          <w:rFonts w:ascii="Palatino Linotype" w:hAnsi="Palatino Linotype" w:cs="Arial"/>
          <w:b/>
        </w:rPr>
        <w:lastRenderedPageBreak/>
        <w:t>Estudio</w:t>
      </w:r>
      <w:r w:rsidR="00D730A4" w:rsidRPr="00174039">
        <w:rPr>
          <w:rFonts w:ascii="Palatino Linotype" w:hAnsi="Palatino Linotype" w:cs="Arial"/>
          <w:b/>
        </w:rPr>
        <w:t xml:space="preserve"> </w:t>
      </w:r>
      <w:r w:rsidRPr="00174039">
        <w:rPr>
          <w:rFonts w:ascii="Palatino Linotype" w:hAnsi="Palatino Linotype" w:cs="Arial"/>
          <w:b/>
        </w:rPr>
        <w:t>y</w:t>
      </w:r>
      <w:r w:rsidR="00D730A4" w:rsidRPr="00174039">
        <w:rPr>
          <w:rFonts w:ascii="Palatino Linotype" w:hAnsi="Palatino Linotype" w:cs="Arial"/>
          <w:b/>
        </w:rPr>
        <w:t xml:space="preserve"> </w:t>
      </w:r>
      <w:r w:rsidRPr="00174039">
        <w:rPr>
          <w:rFonts w:ascii="Palatino Linotype" w:hAnsi="Palatino Linotype" w:cs="Arial"/>
          <w:b/>
        </w:rPr>
        <w:t>resolución</w:t>
      </w:r>
      <w:r w:rsidR="00D730A4" w:rsidRPr="00174039">
        <w:rPr>
          <w:rFonts w:ascii="Palatino Linotype" w:hAnsi="Palatino Linotype" w:cs="Arial"/>
          <w:b/>
        </w:rPr>
        <w:t xml:space="preserve"> </w:t>
      </w:r>
      <w:r w:rsidRPr="00174039">
        <w:rPr>
          <w:rFonts w:ascii="Palatino Linotype" w:hAnsi="Palatino Linotype" w:cs="Arial"/>
          <w:b/>
        </w:rPr>
        <w:t>del</w:t>
      </w:r>
      <w:r w:rsidR="00D730A4" w:rsidRPr="00174039">
        <w:rPr>
          <w:rFonts w:ascii="Palatino Linotype" w:hAnsi="Palatino Linotype" w:cs="Arial"/>
          <w:b/>
        </w:rPr>
        <w:t xml:space="preserve"> </w:t>
      </w:r>
      <w:r w:rsidRPr="00174039">
        <w:rPr>
          <w:rFonts w:ascii="Palatino Linotype" w:hAnsi="Palatino Linotype" w:cs="Arial"/>
          <w:b/>
        </w:rPr>
        <w:t>recurso</w:t>
      </w:r>
      <w:r w:rsidR="002B0232" w:rsidRPr="00174039">
        <w:rPr>
          <w:rFonts w:ascii="Palatino Linotype" w:hAnsi="Palatino Linotype" w:cs="Arial"/>
          <w:b/>
        </w:rPr>
        <w:t>.</w:t>
      </w:r>
      <w:r w:rsidR="00D730A4" w:rsidRPr="00174039">
        <w:rPr>
          <w:rFonts w:ascii="Palatino Linotype" w:hAnsi="Palatino Linotype" w:cs="Arial"/>
          <w:b/>
        </w:rPr>
        <w:t xml:space="preserve"> </w:t>
      </w:r>
      <w:r w:rsidR="00404552" w:rsidRPr="00174039">
        <w:rPr>
          <w:rFonts w:ascii="Palatino Linotype" w:hAnsi="Palatino Linotype" w:cs="Arial"/>
        </w:rPr>
        <w:t>Del</w:t>
      </w:r>
      <w:r w:rsidR="00D730A4" w:rsidRPr="00174039">
        <w:rPr>
          <w:rFonts w:ascii="Palatino Linotype" w:hAnsi="Palatino Linotype" w:cs="Arial"/>
        </w:rPr>
        <w:t xml:space="preserve"> </w:t>
      </w:r>
      <w:r w:rsidR="00404552" w:rsidRPr="00174039">
        <w:rPr>
          <w:rFonts w:ascii="Palatino Linotype" w:hAnsi="Palatino Linotype" w:cs="Arial"/>
        </w:rPr>
        <w:t>análisis</w:t>
      </w:r>
      <w:r w:rsidR="00D730A4" w:rsidRPr="00174039">
        <w:rPr>
          <w:rFonts w:ascii="Palatino Linotype" w:hAnsi="Palatino Linotype" w:cs="Arial"/>
        </w:rPr>
        <w:t xml:space="preserve"> </w:t>
      </w:r>
      <w:r w:rsidR="00404552" w:rsidRPr="00174039">
        <w:rPr>
          <w:rFonts w:ascii="Palatino Linotype" w:hAnsi="Palatino Linotype"/>
        </w:rPr>
        <w:t>efectuado</w:t>
      </w:r>
      <w:r w:rsidR="00D730A4" w:rsidRPr="00174039">
        <w:rPr>
          <w:rFonts w:ascii="Palatino Linotype" w:hAnsi="Palatino Linotype" w:cs="Arial"/>
        </w:rPr>
        <w:t xml:space="preserve"> </w:t>
      </w:r>
      <w:r w:rsidR="00404552" w:rsidRPr="00174039">
        <w:rPr>
          <w:rFonts w:ascii="Palatino Linotype" w:hAnsi="Palatino Linotype" w:cs="Arial"/>
        </w:rPr>
        <w:t>se</w:t>
      </w:r>
      <w:r w:rsidR="00D730A4" w:rsidRPr="00174039">
        <w:rPr>
          <w:rFonts w:ascii="Palatino Linotype" w:hAnsi="Palatino Linotype" w:cs="Arial"/>
        </w:rPr>
        <w:t xml:space="preserve"> </w:t>
      </w:r>
      <w:r w:rsidR="00404552" w:rsidRPr="00174039">
        <w:rPr>
          <w:rFonts w:ascii="Palatino Linotype" w:hAnsi="Palatino Linotype" w:cs="Arial"/>
        </w:rPr>
        <w:t>advierte</w:t>
      </w:r>
      <w:r w:rsidR="00D730A4" w:rsidRPr="00174039">
        <w:rPr>
          <w:rFonts w:ascii="Palatino Linotype" w:hAnsi="Palatino Linotype" w:cs="Arial"/>
        </w:rPr>
        <w:t xml:space="preserve"> </w:t>
      </w:r>
      <w:r w:rsidR="001E01E5" w:rsidRPr="00174039">
        <w:rPr>
          <w:rFonts w:ascii="Palatino Linotype" w:hAnsi="Palatino Linotype" w:cs="Arial"/>
        </w:rPr>
        <w:t>la</w:t>
      </w:r>
      <w:r w:rsidR="00D730A4" w:rsidRPr="00174039">
        <w:rPr>
          <w:rFonts w:ascii="Palatino Linotype" w:hAnsi="Palatino Linotype" w:cs="Arial"/>
        </w:rPr>
        <w:t xml:space="preserve"> </w:t>
      </w:r>
      <w:r w:rsidR="006F3059" w:rsidRPr="00174039">
        <w:rPr>
          <w:rFonts w:ascii="Palatino Linotype" w:hAnsi="Palatino Linotype" w:cs="Arial"/>
        </w:rPr>
        <w:t>procedencia</w:t>
      </w:r>
      <w:r w:rsidR="00D730A4" w:rsidRPr="00174039">
        <w:rPr>
          <w:rFonts w:ascii="Palatino Linotype" w:hAnsi="Palatino Linotype" w:cs="Arial"/>
        </w:rPr>
        <w:t xml:space="preserve"> </w:t>
      </w:r>
      <w:r w:rsidR="001E01E5" w:rsidRPr="00174039">
        <w:rPr>
          <w:rFonts w:ascii="Palatino Linotype" w:hAnsi="Palatino Linotype" w:cs="Arial"/>
        </w:rPr>
        <w:t>de</w:t>
      </w:r>
      <w:r w:rsidR="00404552" w:rsidRPr="00174039">
        <w:rPr>
          <w:rFonts w:ascii="Palatino Linotype" w:hAnsi="Palatino Linotype" w:cs="Arial"/>
        </w:rPr>
        <w:t>l</w:t>
      </w:r>
      <w:r w:rsidR="00D730A4" w:rsidRPr="00174039">
        <w:rPr>
          <w:rFonts w:ascii="Palatino Linotype" w:hAnsi="Palatino Linotype" w:cs="Arial"/>
        </w:rPr>
        <w:t xml:space="preserve"> </w:t>
      </w:r>
      <w:r w:rsidR="00404552" w:rsidRPr="00174039">
        <w:rPr>
          <w:rFonts w:ascii="Palatino Linotype" w:hAnsi="Palatino Linotype" w:cs="Arial"/>
          <w:snapToGrid w:val="0"/>
        </w:rPr>
        <w:t>recurso</w:t>
      </w:r>
      <w:r w:rsidR="00D730A4" w:rsidRPr="00174039">
        <w:rPr>
          <w:rFonts w:ascii="Palatino Linotype" w:hAnsi="Palatino Linotype" w:cs="Arial"/>
        </w:rPr>
        <w:t xml:space="preserve"> </w:t>
      </w:r>
      <w:r w:rsidR="00404552" w:rsidRPr="00174039">
        <w:rPr>
          <w:rFonts w:ascii="Palatino Linotype" w:hAnsi="Palatino Linotype" w:cs="Arial"/>
        </w:rPr>
        <w:t>de</w:t>
      </w:r>
      <w:r w:rsidR="00D730A4" w:rsidRPr="00174039">
        <w:rPr>
          <w:rFonts w:ascii="Palatino Linotype" w:hAnsi="Palatino Linotype" w:cs="Arial"/>
        </w:rPr>
        <w:t xml:space="preserve"> </w:t>
      </w:r>
      <w:r w:rsidR="00404552" w:rsidRPr="00174039">
        <w:rPr>
          <w:rFonts w:ascii="Palatino Linotype" w:hAnsi="Palatino Linotype" w:cs="Arial"/>
        </w:rPr>
        <w:t>revisión,</w:t>
      </w:r>
      <w:r w:rsidR="00D730A4" w:rsidRPr="00174039">
        <w:rPr>
          <w:rFonts w:ascii="Palatino Linotype" w:hAnsi="Palatino Linotype" w:cs="Arial"/>
        </w:rPr>
        <w:t xml:space="preserve"> </w:t>
      </w:r>
      <w:r w:rsidR="00404552" w:rsidRPr="00174039">
        <w:rPr>
          <w:rFonts w:ascii="Palatino Linotype" w:hAnsi="Palatino Linotype" w:cs="Arial"/>
        </w:rPr>
        <w:t>toda</w:t>
      </w:r>
      <w:r w:rsidR="00D730A4" w:rsidRPr="00174039">
        <w:rPr>
          <w:rFonts w:ascii="Palatino Linotype" w:hAnsi="Palatino Linotype" w:cs="Arial"/>
        </w:rPr>
        <w:t xml:space="preserve"> </w:t>
      </w:r>
      <w:r w:rsidR="00404552" w:rsidRPr="00174039">
        <w:rPr>
          <w:rFonts w:ascii="Palatino Linotype" w:hAnsi="Palatino Linotype" w:cs="Arial"/>
        </w:rPr>
        <w:t>vez</w:t>
      </w:r>
      <w:r w:rsidR="00D730A4" w:rsidRPr="00174039">
        <w:rPr>
          <w:rFonts w:ascii="Palatino Linotype" w:hAnsi="Palatino Linotype" w:cs="Arial"/>
        </w:rPr>
        <w:t xml:space="preserve"> </w:t>
      </w:r>
      <w:r w:rsidR="00404552" w:rsidRPr="00174039">
        <w:rPr>
          <w:rFonts w:ascii="Palatino Linotype" w:hAnsi="Palatino Linotype" w:cs="Arial"/>
        </w:rPr>
        <w:t>que</w:t>
      </w:r>
      <w:r w:rsidR="00D730A4" w:rsidRPr="00174039">
        <w:rPr>
          <w:rFonts w:ascii="Palatino Linotype" w:hAnsi="Palatino Linotype" w:cs="Arial"/>
        </w:rPr>
        <w:t xml:space="preserve"> </w:t>
      </w:r>
      <w:r w:rsidR="00404552" w:rsidRPr="00174039">
        <w:rPr>
          <w:rFonts w:ascii="Palatino Linotype" w:hAnsi="Palatino Linotype" w:cs="Arial"/>
        </w:rPr>
        <w:t>se</w:t>
      </w:r>
      <w:r w:rsidR="00D730A4" w:rsidRPr="00174039">
        <w:rPr>
          <w:rFonts w:ascii="Palatino Linotype" w:hAnsi="Palatino Linotype" w:cs="Arial"/>
        </w:rPr>
        <w:t xml:space="preserve"> </w:t>
      </w:r>
      <w:r w:rsidR="000861FF" w:rsidRPr="00174039">
        <w:rPr>
          <w:rFonts w:ascii="Palatino Linotype" w:hAnsi="Palatino Linotype" w:cs="Arial"/>
        </w:rPr>
        <w:t>actualiza</w:t>
      </w:r>
      <w:r w:rsidR="00D730A4" w:rsidRPr="00174039">
        <w:rPr>
          <w:rFonts w:ascii="Palatino Linotype" w:hAnsi="Palatino Linotype" w:cs="Arial"/>
        </w:rPr>
        <w:t xml:space="preserve"> </w:t>
      </w:r>
      <w:r w:rsidR="00404552" w:rsidRPr="00174039">
        <w:rPr>
          <w:rFonts w:ascii="Palatino Linotype" w:hAnsi="Palatino Linotype" w:cs="Arial"/>
        </w:rPr>
        <w:t>la</w:t>
      </w:r>
      <w:r w:rsidR="00D730A4" w:rsidRPr="00174039">
        <w:rPr>
          <w:rFonts w:ascii="Palatino Linotype" w:hAnsi="Palatino Linotype" w:cs="Arial"/>
        </w:rPr>
        <w:t xml:space="preserve"> </w:t>
      </w:r>
      <w:r w:rsidR="00404552" w:rsidRPr="00174039">
        <w:rPr>
          <w:rFonts w:ascii="Palatino Linotype" w:hAnsi="Palatino Linotype" w:cs="Arial"/>
        </w:rPr>
        <w:t>hipótesis</w:t>
      </w:r>
      <w:r w:rsidR="00D730A4" w:rsidRPr="00174039">
        <w:rPr>
          <w:rFonts w:ascii="Palatino Linotype" w:hAnsi="Palatino Linotype" w:cs="Arial"/>
        </w:rPr>
        <w:t xml:space="preserve"> </w:t>
      </w:r>
      <w:r w:rsidR="00404552" w:rsidRPr="00174039">
        <w:rPr>
          <w:rFonts w:ascii="Palatino Linotype" w:hAnsi="Palatino Linotype" w:cs="Arial"/>
        </w:rPr>
        <w:t>prevista</w:t>
      </w:r>
      <w:r w:rsidR="00D730A4" w:rsidRPr="00174039">
        <w:rPr>
          <w:rFonts w:ascii="Palatino Linotype" w:hAnsi="Palatino Linotype" w:cs="Arial"/>
        </w:rPr>
        <w:t xml:space="preserve"> </w:t>
      </w:r>
      <w:r w:rsidR="00404552" w:rsidRPr="00174039">
        <w:rPr>
          <w:rFonts w:ascii="Palatino Linotype" w:hAnsi="Palatino Linotype" w:cs="Arial"/>
        </w:rPr>
        <w:t>en</w:t>
      </w:r>
      <w:r w:rsidR="00D730A4" w:rsidRPr="00174039">
        <w:rPr>
          <w:rFonts w:ascii="Palatino Linotype" w:hAnsi="Palatino Linotype" w:cs="Arial"/>
        </w:rPr>
        <w:t xml:space="preserve"> </w:t>
      </w:r>
      <w:r w:rsidR="00404552" w:rsidRPr="00174039">
        <w:rPr>
          <w:rFonts w:ascii="Palatino Linotype" w:hAnsi="Palatino Linotype" w:cs="Arial"/>
        </w:rPr>
        <w:t>la</w:t>
      </w:r>
      <w:r w:rsidR="00D730A4" w:rsidRPr="00174039">
        <w:rPr>
          <w:rFonts w:ascii="Palatino Linotype" w:hAnsi="Palatino Linotype" w:cs="Arial"/>
        </w:rPr>
        <w:t xml:space="preserve"> </w:t>
      </w:r>
      <w:r w:rsidR="00404552" w:rsidRPr="00174039">
        <w:rPr>
          <w:rFonts w:ascii="Palatino Linotype" w:hAnsi="Palatino Linotype" w:cs="Arial"/>
        </w:rPr>
        <w:t>fracci</w:t>
      </w:r>
      <w:r w:rsidR="004D251F" w:rsidRPr="00174039">
        <w:rPr>
          <w:rFonts w:ascii="Palatino Linotype" w:hAnsi="Palatino Linotype" w:cs="Arial"/>
        </w:rPr>
        <w:t>ón</w:t>
      </w:r>
      <w:r w:rsidR="000861FF" w:rsidRPr="00174039">
        <w:rPr>
          <w:rFonts w:ascii="Palatino Linotype" w:hAnsi="Palatino Linotype" w:cs="Arial"/>
        </w:rPr>
        <w:t xml:space="preserve"> </w:t>
      </w:r>
      <w:r w:rsidR="00A444D3" w:rsidRPr="00174039">
        <w:rPr>
          <w:rFonts w:ascii="Palatino Linotype" w:hAnsi="Palatino Linotype" w:cs="Arial"/>
        </w:rPr>
        <w:t>V</w:t>
      </w:r>
      <w:r w:rsidR="008A598C" w:rsidRPr="00174039">
        <w:rPr>
          <w:rFonts w:ascii="Palatino Linotype" w:hAnsi="Palatino Linotype" w:cs="Arial"/>
        </w:rPr>
        <w:t>I</w:t>
      </w:r>
      <w:r w:rsidR="00D730A4" w:rsidRPr="00174039">
        <w:rPr>
          <w:rFonts w:ascii="Palatino Linotype" w:hAnsi="Palatino Linotype" w:cs="Arial"/>
        </w:rPr>
        <w:t xml:space="preserve"> </w:t>
      </w:r>
      <w:r w:rsidR="00404552" w:rsidRPr="00174039">
        <w:rPr>
          <w:rFonts w:ascii="Palatino Linotype" w:hAnsi="Palatino Linotype" w:cs="Arial"/>
        </w:rPr>
        <w:t>del</w:t>
      </w:r>
      <w:r w:rsidR="00D730A4" w:rsidRPr="00174039">
        <w:rPr>
          <w:rFonts w:ascii="Palatino Linotype" w:hAnsi="Palatino Linotype" w:cs="Arial"/>
        </w:rPr>
        <w:t xml:space="preserve"> </w:t>
      </w:r>
      <w:r w:rsidR="00404552" w:rsidRPr="00174039">
        <w:rPr>
          <w:rFonts w:ascii="Palatino Linotype" w:hAnsi="Palatino Linotype" w:cs="Arial"/>
        </w:rPr>
        <w:t>artículo</w:t>
      </w:r>
      <w:r w:rsidR="00D730A4" w:rsidRPr="00174039">
        <w:rPr>
          <w:rFonts w:ascii="Palatino Linotype" w:hAnsi="Palatino Linotype" w:cs="Arial"/>
        </w:rPr>
        <w:t xml:space="preserve"> </w:t>
      </w:r>
      <w:r w:rsidR="00404552" w:rsidRPr="00174039">
        <w:rPr>
          <w:rFonts w:ascii="Palatino Linotype" w:hAnsi="Palatino Linotype" w:cs="Arial"/>
        </w:rPr>
        <w:t>179</w:t>
      </w:r>
      <w:r w:rsidR="00D730A4" w:rsidRPr="00174039">
        <w:rPr>
          <w:rFonts w:ascii="Palatino Linotype" w:hAnsi="Palatino Linotype" w:cs="Arial"/>
        </w:rPr>
        <w:t xml:space="preserve"> </w:t>
      </w:r>
      <w:r w:rsidR="00404552" w:rsidRPr="00174039">
        <w:rPr>
          <w:rFonts w:ascii="Palatino Linotype" w:hAnsi="Palatino Linotype" w:cs="Arial"/>
        </w:rPr>
        <w:t>de</w:t>
      </w:r>
      <w:r w:rsidR="00D730A4" w:rsidRPr="00174039">
        <w:rPr>
          <w:rFonts w:ascii="Palatino Linotype" w:hAnsi="Palatino Linotype" w:cs="Arial"/>
        </w:rPr>
        <w:t xml:space="preserve"> </w:t>
      </w:r>
      <w:r w:rsidR="00404552" w:rsidRPr="00174039">
        <w:rPr>
          <w:rFonts w:ascii="Palatino Linotype" w:hAnsi="Palatino Linotype" w:cs="Arial"/>
        </w:rPr>
        <w:t>la</w:t>
      </w:r>
      <w:r w:rsidR="00D730A4" w:rsidRPr="00174039">
        <w:rPr>
          <w:rFonts w:ascii="Palatino Linotype" w:hAnsi="Palatino Linotype" w:cs="Arial"/>
        </w:rPr>
        <w:t xml:space="preserve"> </w:t>
      </w:r>
      <w:r w:rsidR="000C6222" w:rsidRPr="00174039">
        <w:rPr>
          <w:rFonts w:ascii="Palatino Linotype" w:hAnsi="Palatino Linotype" w:cs="Arial"/>
        </w:rPr>
        <w:t>Ley</w:t>
      </w:r>
      <w:r w:rsidR="00D730A4" w:rsidRPr="00174039">
        <w:rPr>
          <w:rFonts w:ascii="Palatino Linotype" w:hAnsi="Palatino Linotype" w:cs="Arial"/>
        </w:rPr>
        <w:t xml:space="preserve"> </w:t>
      </w:r>
      <w:r w:rsidR="000C6222" w:rsidRPr="00174039">
        <w:rPr>
          <w:rFonts w:ascii="Palatino Linotype" w:hAnsi="Palatino Linotype" w:cs="Arial"/>
        </w:rPr>
        <w:t>de</w:t>
      </w:r>
      <w:r w:rsidR="00D730A4" w:rsidRPr="00174039">
        <w:rPr>
          <w:rFonts w:ascii="Palatino Linotype" w:hAnsi="Palatino Linotype" w:cs="Arial"/>
        </w:rPr>
        <w:t xml:space="preserve"> </w:t>
      </w:r>
      <w:r w:rsidR="000C6222" w:rsidRPr="00174039">
        <w:rPr>
          <w:rFonts w:ascii="Palatino Linotype" w:hAnsi="Palatino Linotype" w:cs="Arial"/>
        </w:rPr>
        <w:t>Transparencia</w:t>
      </w:r>
      <w:r w:rsidR="00D730A4" w:rsidRPr="00174039">
        <w:rPr>
          <w:rFonts w:ascii="Palatino Linotype" w:hAnsi="Palatino Linotype" w:cs="Arial"/>
        </w:rPr>
        <w:t xml:space="preserve"> </w:t>
      </w:r>
      <w:r w:rsidR="000C6222" w:rsidRPr="00174039">
        <w:rPr>
          <w:rFonts w:ascii="Palatino Linotype" w:hAnsi="Palatino Linotype" w:cs="Arial"/>
        </w:rPr>
        <w:t>y</w:t>
      </w:r>
      <w:r w:rsidR="00D730A4" w:rsidRPr="00174039">
        <w:rPr>
          <w:rFonts w:ascii="Palatino Linotype" w:hAnsi="Palatino Linotype" w:cs="Arial"/>
        </w:rPr>
        <w:t xml:space="preserve"> </w:t>
      </w:r>
      <w:r w:rsidR="000C6222" w:rsidRPr="00174039">
        <w:rPr>
          <w:rFonts w:ascii="Palatino Linotype" w:hAnsi="Palatino Linotype" w:cs="Arial"/>
        </w:rPr>
        <w:t>Acceso</w:t>
      </w:r>
      <w:r w:rsidR="00D730A4" w:rsidRPr="00174039">
        <w:rPr>
          <w:rFonts w:ascii="Palatino Linotype" w:hAnsi="Palatino Linotype" w:cs="Arial"/>
        </w:rPr>
        <w:t xml:space="preserve"> </w:t>
      </w:r>
      <w:r w:rsidR="000C6222" w:rsidRPr="00174039">
        <w:rPr>
          <w:rFonts w:ascii="Palatino Linotype" w:hAnsi="Palatino Linotype" w:cs="Arial"/>
        </w:rPr>
        <w:t>a</w:t>
      </w:r>
      <w:r w:rsidR="00D730A4" w:rsidRPr="00174039">
        <w:rPr>
          <w:rFonts w:ascii="Palatino Linotype" w:hAnsi="Palatino Linotype" w:cs="Arial"/>
        </w:rPr>
        <w:t xml:space="preserve"> </w:t>
      </w:r>
      <w:r w:rsidR="000C6222" w:rsidRPr="00174039">
        <w:rPr>
          <w:rFonts w:ascii="Palatino Linotype" w:hAnsi="Palatino Linotype" w:cs="Arial"/>
        </w:rPr>
        <w:t>la</w:t>
      </w:r>
      <w:r w:rsidR="00D730A4" w:rsidRPr="00174039">
        <w:rPr>
          <w:rFonts w:ascii="Palatino Linotype" w:hAnsi="Palatino Linotype" w:cs="Arial"/>
        </w:rPr>
        <w:t xml:space="preserve"> </w:t>
      </w:r>
      <w:r w:rsidR="000C6222" w:rsidRPr="00174039">
        <w:rPr>
          <w:rFonts w:ascii="Palatino Linotype" w:hAnsi="Palatino Linotype" w:cs="Arial"/>
        </w:rPr>
        <w:t>Información</w:t>
      </w:r>
      <w:r w:rsidR="00D730A4" w:rsidRPr="00174039">
        <w:rPr>
          <w:rFonts w:ascii="Palatino Linotype" w:hAnsi="Palatino Linotype" w:cs="Arial"/>
        </w:rPr>
        <w:t xml:space="preserve"> </w:t>
      </w:r>
      <w:r w:rsidR="000C6222" w:rsidRPr="00174039">
        <w:rPr>
          <w:rFonts w:ascii="Palatino Linotype" w:hAnsi="Palatino Linotype" w:cs="Arial"/>
        </w:rPr>
        <w:t>Pública</w:t>
      </w:r>
      <w:r w:rsidR="00D730A4" w:rsidRPr="00174039">
        <w:rPr>
          <w:rFonts w:ascii="Palatino Linotype" w:hAnsi="Palatino Linotype" w:cs="Arial"/>
        </w:rPr>
        <w:t xml:space="preserve"> </w:t>
      </w:r>
      <w:r w:rsidR="000C6222" w:rsidRPr="00174039">
        <w:rPr>
          <w:rFonts w:ascii="Palatino Linotype" w:hAnsi="Palatino Linotype" w:cs="Arial"/>
        </w:rPr>
        <w:t>del</w:t>
      </w:r>
      <w:r w:rsidR="00D730A4" w:rsidRPr="00174039">
        <w:rPr>
          <w:rFonts w:ascii="Palatino Linotype" w:hAnsi="Palatino Linotype" w:cs="Arial"/>
        </w:rPr>
        <w:t xml:space="preserve"> </w:t>
      </w:r>
      <w:r w:rsidR="000C6222" w:rsidRPr="00174039">
        <w:rPr>
          <w:rFonts w:ascii="Palatino Linotype" w:hAnsi="Palatino Linotype" w:cs="Arial"/>
        </w:rPr>
        <w:t>Estado</w:t>
      </w:r>
      <w:r w:rsidR="00D730A4" w:rsidRPr="00174039">
        <w:rPr>
          <w:rFonts w:ascii="Palatino Linotype" w:hAnsi="Palatino Linotype" w:cs="Arial"/>
        </w:rPr>
        <w:t xml:space="preserve"> </w:t>
      </w:r>
      <w:r w:rsidR="000C6222" w:rsidRPr="00174039">
        <w:rPr>
          <w:rFonts w:ascii="Palatino Linotype" w:hAnsi="Palatino Linotype" w:cs="Arial"/>
        </w:rPr>
        <w:t>de</w:t>
      </w:r>
      <w:r w:rsidR="00D730A4" w:rsidRPr="00174039">
        <w:rPr>
          <w:rFonts w:ascii="Palatino Linotype" w:hAnsi="Palatino Linotype" w:cs="Arial"/>
        </w:rPr>
        <w:t xml:space="preserve"> </w:t>
      </w:r>
      <w:r w:rsidR="000C6222" w:rsidRPr="00174039">
        <w:rPr>
          <w:rFonts w:ascii="Palatino Linotype" w:hAnsi="Palatino Linotype" w:cs="Arial"/>
        </w:rPr>
        <w:t>México</w:t>
      </w:r>
      <w:r w:rsidR="00D730A4" w:rsidRPr="00174039">
        <w:rPr>
          <w:rFonts w:ascii="Palatino Linotype" w:hAnsi="Palatino Linotype" w:cs="Arial"/>
        </w:rPr>
        <w:t xml:space="preserve"> </w:t>
      </w:r>
      <w:r w:rsidR="000C6222" w:rsidRPr="00174039">
        <w:rPr>
          <w:rFonts w:ascii="Palatino Linotype" w:hAnsi="Palatino Linotype" w:cs="Arial"/>
        </w:rPr>
        <w:t>y</w:t>
      </w:r>
      <w:r w:rsidR="00D730A4" w:rsidRPr="00174039">
        <w:rPr>
          <w:rFonts w:ascii="Palatino Linotype" w:hAnsi="Palatino Linotype" w:cs="Arial"/>
        </w:rPr>
        <w:t xml:space="preserve"> </w:t>
      </w:r>
      <w:r w:rsidR="000C6222" w:rsidRPr="00174039">
        <w:rPr>
          <w:rFonts w:ascii="Palatino Linotype" w:hAnsi="Palatino Linotype" w:cs="Arial"/>
        </w:rPr>
        <w:t>Municipios</w:t>
      </w:r>
      <w:r w:rsidR="00404552" w:rsidRPr="00174039">
        <w:rPr>
          <w:rFonts w:ascii="Palatino Linotype" w:hAnsi="Palatino Linotype" w:cs="Arial"/>
        </w:rPr>
        <w:t>,</w:t>
      </w:r>
      <w:r w:rsidR="00D730A4" w:rsidRPr="00174039">
        <w:rPr>
          <w:rFonts w:ascii="Palatino Linotype" w:hAnsi="Palatino Linotype" w:cs="Arial"/>
        </w:rPr>
        <w:t xml:space="preserve"> </w:t>
      </w:r>
      <w:r w:rsidR="00404552" w:rsidRPr="00174039">
        <w:rPr>
          <w:rFonts w:ascii="Palatino Linotype" w:hAnsi="Palatino Linotype" w:cs="Arial"/>
        </w:rPr>
        <w:t>que</w:t>
      </w:r>
      <w:r w:rsidR="00D730A4" w:rsidRPr="00174039">
        <w:rPr>
          <w:rFonts w:ascii="Palatino Linotype" w:hAnsi="Palatino Linotype" w:cs="Arial"/>
        </w:rPr>
        <w:t xml:space="preserve"> </w:t>
      </w:r>
      <w:r w:rsidR="00404552" w:rsidRPr="00174039">
        <w:rPr>
          <w:rFonts w:ascii="Palatino Linotype" w:hAnsi="Palatino Linotype" w:cs="Arial"/>
        </w:rPr>
        <w:t>a</w:t>
      </w:r>
      <w:r w:rsidR="00D730A4" w:rsidRPr="00174039">
        <w:rPr>
          <w:rFonts w:ascii="Palatino Linotype" w:hAnsi="Palatino Linotype" w:cs="Arial"/>
        </w:rPr>
        <w:t xml:space="preserve"> </w:t>
      </w:r>
      <w:r w:rsidR="00404552" w:rsidRPr="00174039">
        <w:rPr>
          <w:rFonts w:ascii="Palatino Linotype" w:hAnsi="Palatino Linotype" w:cs="Arial"/>
        </w:rPr>
        <w:t>la</w:t>
      </w:r>
      <w:r w:rsidR="00D730A4" w:rsidRPr="00174039">
        <w:rPr>
          <w:rFonts w:ascii="Palatino Linotype" w:hAnsi="Palatino Linotype" w:cs="Arial"/>
        </w:rPr>
        <w:t xml:space="preserve"> </w:t>
      </w:r>
      <w:r w:rsidR="00404552" w:rsidRPr="00174039">
        <w:rPr>
          <w:rFonts w:ascii="Palatino Linotype" w:hAnsi="Palatino Linotype" w:cs="Arial"/>
        </w:rPr>
        <w:t>letra</w:t>
      </w:r>
      <w:r w:rsidR="00D730A4" w:rsidRPr="00174039">
        <w:rPr>
          <w:rFonts w:ascii="Palatino Linotype" w:hAnsi="Palatino Linotype" w:cs="Arial"/>
        </w:rPr>
        <w:t xml:space="preserve"> </w:t>
      </w:r>
      <w:r w:rsidR="00404552" w:rsidRPr="00174039">
        <w:rPr>
          <w:rFonts w:ascii="Palatino Linotype" w:hAnsi="Palatino Linotype" w:cs="Arial"/>
        </w:rPr>
        <w:t>versa:</w:t>
      </w:r>
    </w:p>
    <w:p w:rsidR="00404552" w:rsidRPr="00174039" w:rsidRDefault="00404552" w:rsidP="006A6B55">
      <w:pPr>
        <w:ind w:left="709" w:right="709"/>
        <w:jc w:val="both"/>
        <w:rPr>
          <w:rFonts w:ascii="Palatino Linotype" w:hAnsi="Palatino Linotype" w:cs="Arial"/>
          <w:i/>
          <w:sz w:val="22"/>
          <w:szCs w:val="22"/>
        </w:rPr>
      </w:pPr>
      <w:r w:rsidRPr="00174039">
        <w:rPr>
          <w:rFonts w:ascii="Palatino Linotype" w:hAnsi="Palatino Linotype" w:cs="Arial"/>
          <w:bCs/>
          <w:i/>
          <w:sz w:val="22"/>
          <w:szCs w:val="22"/>
        </w:rPr>
        <w:t>“</w:t>
      </w:r>
      <w:r w:rsidRPr="00174039">
        <w:rPr>
          <w:rFonts w:ascii="Palatino Linotype" w:hAnsi="Palatino Linotype" w:cs="Arial"/>
          <w:b/>
          <w:bCs/>
          <w:i/>
          <w:sz w:val="22"/>
          <w:szCs w:val="22"/>
        </w:rPr>
        <w:t>Artículo</w:t>
      </w:r>
      <w:r w:rsidR="00D730A4" w:rsidRPr="00174039">
        <w:rPr>
          <w:rFonts w:ascii="Palatino Linotype" w:hAnsi="Palatino Linotype" w:cs="Arial"/>
          <w:b/>
          <w:bCs/>
          <w:i/>
          <w:sz w:val="22"/>
          <w:szCs w:val="22"/>
        </w:rPr>
        <w:t xml:space="preserve"> </w:t>
      </w:r>
      <w:r w:rsidRPr="00174039">
        <w:rPr>
          <w:rFonts w:ascii="Palatino Linotype" w:hAnsi="Palatino Linotype" w:cs="Arial"/>
          <w:b/>
          <w:bCs/>
          <w:i/>
          <w:sz w:val="22"/>
          <w:szCs w:val="22"/>
        </w:rPr>
        <w:t>179.</w:t>
      </w:r>
      <w:r w:rsidR="00D730A4" w:rsidRPr="00174039">
        <w:rPr>
          <w:rFonts w:ascii="Palatino Linotype" w:hAnsi="Palatino Linotype" w:cs="Arial"/>
          <w:bCs/>
          <w:i/>
          <w:sz w:val="22"/>
          <w:szCs w:val="22"/>
        </w:rPr>
        <w:t xml:space="preserve"> </w:t>
      </w:r>
      <w:r w:rsidRPr="00174039">
        <w:rPr>
          <w:rFonts w:ascii="Palatino Linotype" w:hAnsi="Palatino Linotype" w:cs="Arial"/>
          <w:i/>
          <w:sz w:val="22"/>
          <w:szCs w:val="22"/>
        </w:rPr>
        <w:t>El</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recurso</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de</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revisión</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es</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un</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medio</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de</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protección</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que</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la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Ley</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otorga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los</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particulares,</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para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hacer</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valer</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su</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derecho</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de</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acceso</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la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información</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pública,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y</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procederá</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en</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contra</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de</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las</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siguientes</w:t>
      </w:r>
      <w:r w:rsidR="00D730A4" w:rsidRPr="00174039">
        <w:rPr>
          <w:rFonts w:ascii="Palatino Linotype" w:hAnsi="Palatino Linotype" w:cs="Arial"/>
          <w:i/>
          <w:sz w:val="22"/>
          <w:szCs w:val="22"/>
        </w:rPr>
        <w:t xml:space="preserve"> </w:t>
      </w:r>
      <w:r w:rsidRPr="00174039">
        <w:rPr>
          <w:rFonts w:ascii="Palatino Linotype" w:hAnsi="Palatino Linotype" w:cs="Arial"/>
          <w:i/>
          <w:sz w:val="22"/>
          <w:szCs w:val="22"/>
        </w:rPr>
        <w:t>causas:</w:t>
      </w:r>
    </w:p>
    <w:p w:rsidR="006A6B55" w:rsidRPr="00174039" w:rsidRDefault="00A444D3" w:rsidP="006A6B55">
      <w:pPr>
        <w:ind w:left="709" w:right="709"/>
        <w:jc w:val="both"/>
        <w:rPr>
          <w:rFonts w:ascii="Palatino Linotype" w:hAnsi="Palatino Linotype"/>
          <w:i/>
          <w:sz w:val="22"/>
          <w:szCs w:val="22"/>
        </w:rPr>
      </w:pPr>
      <w:r w:rsidRPr="00174039">
        <w:rPr>
          <w:rFonts w:ascii="Palatino Linotype" w:hAnsi="Palatino Linotype"/>
          <w:i/>
          <w:sz w:val="22"/>
          <w:szCs w:val="22"/>
        </w:rPr>
        <w:t>…</w:t>
      </w:r>
    </w:p>
    <w:p w:rsidR="00A444D3" w:rsidRPr="00174039" w:rsidRDefault="00A444D3" w:rsidP="006A6B55">
      <w:pPr>
        <w:ind w:left="709" w:right="709"/>
        <w:jc w:val="both"/>
        <w:rPr>
          <w:rFonts w:ascii="Palatino Linotype" w:hAnsi="Palatino Linotype"/>
          <w:b/>
          <w:i/>
          <w:sz w:val="22"/>
          <w:szCs w:val="22"/>
        </w:rPr>
      </w:pPr>
      <w:r w:rsidRPr="00174039">
        <w:rPr>
          <w:rFonts w:ascii="Palatino Linotype" w:hAnsi="Palatino Linotype"/>
          <w:b/>
          <w:i/>
          <w:sz w:val="22"/>
          <w:szCs w:val="22"/>
        </w:rPr>
        <w:t>VI. La entrega de información que no corresponda con lo solicitado;</w:t>
      </w:r>
    </w:p>
    <w:p w:rsidR="00404552" w:rsidRPr="00174039" w:rsidRDefault="00A444D3" w:rsidP="006A6B55">
      <w:pPr>
        <w:ind w:left="709" w:right="709"/>
        <w:jc w:val="both"/>
        <w:rPr>
          <w:rFonts w:ascii="Palatino Linotype" w:hAnsi="Palatino Linotype" w:cs="Arial"/>
          <w:sz w:val="22"/>
          <w:szCs w:val="22"/>
          <w:lang w:eastAsia="es-MX"/>
        </w:rPr>
      </w:pPr>
      <w:r w:rsidRPr="00174039">
        <w:rPr>
          <w:rFonts w:ascii="Palatino Linotype" w:hAnsi="Palatino Linotype" w:cs="Arial"/>
          <w:sz w:val="22"/>
          <w:szCs w:val="22"/>
          <w:lang w:eastAsia="es-MX"/>
        </w:rPr>
        <w:t xml:space="preserve"> </w:t>
      </w:r>
      <w:r w:rsidR="00404552" w:rsidRPr="00174039">
        <w:rPr>
          <w:rFonts w:ascii="Palatino Linotype" w:hAnsi="Palatino Linotype" w:cs="Arial"/>
          <w:sz w:val="22"/>
          <w:szCs w:val="22"/>
          <w:lang w:eastAsia="es-MX"/>
        </w:rPr>
        <w:t>(Énfasis</w:t>
      </w:r>
      <w:r w:rsidR="00D730A4" w:rsidRPr="00174039">
        <w:rPr>
          <w:rFonts w:ascii="Palatino Linotype" w:hAnsi="Palatino Linotype" w:cs="Arial"/>
          <w:sz w:val="22"/>
          <w:szCs w:val="22"/>
          <w:lang w:eastAsia="es-MX"/>
        </w:rPr>
        <w:t xml:space="preserve"> </w:t>
      </w:r>
      <w:r w:rsidR="00404552" w:rsidRPr="00174039">
        <w:rPr>
          <w:rFonts w:ascii="Palatino Linotype" w:hAnsi="Palatino Linotype" w:cs="Arial"/>
          <w:sz w:val="22"/>
          <w:szCs w:val="22"/>
          <w:lang w:eastAsia="es-MX"/>
        </w:rPr>
        <w:t>añadido)</w:t>
      </w:r>
    </w:p>
    <w:p w:rsidR="006A6B55" w:rsidRPr="00174039" w:rsidRDefault="006A6B55" w:rsidP="006A6B55">
      <w:pPr>
        <w:pStyle w:val="Prrafodelista"/>
        <w:widowControl w:val="0"/>
        <w:autoSpaceDE w:val="0"/>
        <w:autoSpaceDN w:val="0"/>
        <w:adjustRightInd w:val="0"/>
        <w:spacing w:line="360" w:lineRule="auto"/>
        <w:ind w:left="0"/>
        <w:jc w:val="both"/>
        <w:rPr>
          <w:rFonts w:ascii="Palatino Linotype" w:hAnsi="Palatino Linotype" w:cs="Arial"/>
        </w:rPr>
      </w:pPr>
    </w:p>
    <w:p w:rsidR="006A6B55" w:rsidRPr="00174039" w:rsidRDefault="00137D02" w:rsidP="006A6B55">
      <w:pPr>
        <w:pStyle w:val="Prrafodelista"/>
        <w:widowControl w:val="0"/>
        <w:autoSpaceDE w:val="0"/>
        <w:autoSpaceDN w:val="0"/>
        <w:adjustRightInd w:val="0"/>
        <w:spacing w:line="360" w:lineRule="auto"/>
        <w:ind w:left="0"/>
        <w:jc w:val="both"/>
        <w:rPr>
          <w:rFonts w:ascii="Palatino Linotype" w:hAnsi="Palatino Linotype"/>
        </w:rPr>
      </w:pPr>
      <w:r w:rsidRPr="00174039">
        <w:rPr>
          <w:rFonts w:ascii="Palatino Linotype" w:hAnsi="Palatino Linotype" w:cs="Arial"/>
        </w:rPr>
        <w:t>Para ilustrar la actualización de dicha hipótesis n</w:t>
      </w:r>
      <w:r w:rsidR="008C3C6F" w:rsidRPr="00174039">
        <w:rPr>
          <w:rFonts w:ascii="Palatino Linotype" w:hAnsi="Palatino Linotype" w:cs="Arial"/>
        </w:rPr>
        <w:t>ormativa, debemos recordar que</w:t>
      </w:r>
      <w:r w:rsidR="00B0538A" w:rsidRPr="00174039">
        <w:rPr>
          <w:rFonts w:ascii="Palatino Linotype" w:hAnsi="Palatino Linotype" w:cs="Arial"/>
        </w:rPr>
        <w:t xml:space="preserve"> el</w:t>
      </w:r>
      <w:r w:rsidRPr="00174039">
        <w:rPr>
          <w:rFonts w:ascii="Palatino Linotype" w:hAnsi="Palatino Linotype" w:cs="Arial"/>
        </w:rPr>
        <w:t xml:space="preserve"> hoy</w:t>
      </w:r>
      <w:r w:rsidRPr="00174039">
        <w:rPr>
          <w:rFonts w:ascii="Palatino Linotype" w:hAnsi="Palatino Linotype" w:cs="Arial"/>
          <w:b/>
        </w:rPr>
        <w:t xml:space="preserve"> RECURRENTE </w:t>
      </w:r>
      <w:r w:rsidRPr="00174039">
        <w:rPr>
          <w:rFonts w:ascii="Palatino Linotype" w:hAnsi="Palatino Linotype"/>
        </w:rPr>
        <w:t>en la solicitud de acceso a la información pública, requirió</w:t>
      </w:r>
      <w:r w:rsidR="008C3C6F" w:rsidRPr="00174039">
        <w:rPr>
          <w:rFonts w:ascii="Palatino Linotype" w:hAnsi="Palatino Linotype"/>
        </w:rPr>
        <w:t xml:space="preserve"> </w:t>
      </w:r>
      <w:r w:rsidRPr="00174039">
        <w:rPr>
          <w:rFonts w:ascii="Palatino Linotype" w:hAnsi="Palatino Linotype"/>
        </w:rPr>
        <w:t>del</w:t>
      </w:r>
      <w:r w:rsidRPr="00174039">
        <w:rPr>
          <w:rFonts w:ascii="Palatino Linotype" w:hAnsi="Palatino Linotype" w:cs="Arial"/>
        </w:rPr>
        <w:t xml:space="preserve"> </w:t>
      </w:r>
      <w:r w:rsidRPr="00174039">
        <w:rPr>
          <w:rFonts w:ascii="Palatino Linotype" w:hAnsi="Palatino Linotype" w:cs="Arial"/>
          <w:b/>
        </w:rPr>
        <w:t>SUJETO OBLIGADO</w:t>
      </w:r>
      <w:r w:rsidRPr="00174039">
        <w:rPr>
          <w:rFonts w:ascii="Palatino Linotype" w:hAnsi="Palatino Linotype" w:cs="Arial"/>
        </w:rPr>
        <w:t xml:space="preserve">, </w:t>
      </w:r>
      <w:r w:rsidR="00B0538A" w:rsidRPr="00174039">
        <w:rPr>
          <w:rFonts w:ascii="Palatino Linotype" w:hAnsi="Palatino Linotype"/>
        </w:rPr>
        <w:t xml:space="preserve">vía </w:t>
      </w:r>
      <w:r w:rsidR="00B0538A" w:rsidRPr="00174039">
        <w:rPr>
          <w:rFonts w:ascii="Palatino Linotype" w:hAnsi="Palatino Linotype"/>
          <w:b/>
        </w:rPr>
        <w:t>SAIMEX</w:t>
      </w:r>
      <w:r w:rsidR="00B0538A" w:rsidRPr="00174039">
        <w:rPr>
          <w:rFonts w:ascii="Palatino Linotype" w:hAnsi="Palatino Linotype"/>
        </w:rPr>
        <w:t xml:space="preserve">, </w:t>
      </w:r>
      <w:r w:rsidR="006A6B55" w:rsidRPr="00174039">
        <w:rPr>
          <w:rFonts w:ascii="Palatino Linotype" w:hAnsi="Palatino Linotype" w:cs="Arial"/>
        </w:rPr>
        <w:t xml:space="preserve">la ficha curricular y el documentó probatorio del grado de estudios (Título Profesional, Certificado o Cédula Profesional) del Presidente Municipal, del Secretario del Ayuntamiento, del </w:t>
      </w:r>
      <w:r w:rsidR="008A598C" w:rsidRPr="00174039">
        <w:rPr>
          <w:rFonts w:ascii="Palatino Linotype" w:hAnsi="Palatino Linotype" w:cs="Arial"/>
        </w:rPr>
        <w:t xml:space="preserve">Tesorero, </w:t>
      </w:r>
      <w:r w:rsidR="006A6B55" w:rsidRPr="00174039">
        <w:rPr>
          <w:rFonts w:ascii="Palatino Linotype" w:hAnsi="Palatino Linotype" w:cs="Arial"/>
        </w:rPr>
        <w:t>del Director de Obras Públicas, del Director de Desarrollo Económico, del Coordinador General Municipal de Mejora Regulatoria, del Director de Ecología, del Director de Desarro</w:t>
      </w:r>
      <w:r w:rsidR="00F06350" w:rsidRPr="00174039">
        <w:rPr>
          <w:rFonts w:ascii="Palatino Linotype" w:hAnsi="Palatino Linotype" w:cs="Arial"/>
        </w:rPr>
        <w:t xml:space="preserve">llo Urbano y del Titular de la Unidad Municipal </w:t>
      </w:r>
      <w:r w:rsidR="006A6B55" w:rsidRPr="00174039">
        <w:rPr>
          <w:rFonts w:ascii="Palatino Linotype" w:hAnsi="Palatino Linotype" w:cs="Arial"/>
        </w:rPr>
        <w:t>de Protección Civil.</w:t>
      </w:r>
    </w:p>
    <w:p w:rsidR="006C59C7" w:rsidRPr="00174039" w:rsidRDefault="006C59C7" w:rsidP="00A44ADA">
      <w:pPr>
        <w:pStyle w:val="Prrafodelista"/>
        <w:widowControl w:val="0"/>
        <w:autoSpaceDE w:val="0"/>
        <w:autoSpaceDN w:val="0"/>
        <w:adjustRightInd w:val="0"/>
        <w:spacing w:before="120" w:after="120" w:line="360" w:lineRule="auto"/>
        <w:ind w:left="0"/>
        <w:jc w:val="both"/>
        <w:rPr>
          <w:rFonts w:ascii="Palatino Linotype" w:hAnsi="Palatino Linotype"/>
        </w:rPr>
      </w:pPr>
      <w:r w:rsidRPr="00174039">
        <w:rPr>
          <w:rFonts w:ascii="Palatino Linotype" w:hAnsi="Palatino Linotype"/>
          <w:color w:val="000000"/>
        </w:rPr>
        <w:t>E</w:t>
      </w:r>
      <w:r w:rsidRPr="00174039">
        <w:rPr>
          <w:rFonts w:ascii="Palatino Linotype" w:hAnsi="Palatino Linotype" w:cs="Arial"/>
        </w:rPr>
        <w:t xml:space="preserve">n </w:t>
      </w:r>
      <w:r w:rsidRPr="00174039">
        <w:rPr>
          <w:rFonts w:ascii="Palatino Linotype" w:hAnsi="Palatino Linotype"/>
        </w:rPr>
        <w:t>respuesta</w:t>
      </w:r>
      <w:r w:rsidRPr="00174039">
        <w:rPr>
          <w:rFonts w:ascii="Palatino Linotype" w:hAnsi="Palatino Linotype" w:cs="Arial"/>
        </w:rPr>
        <w:t xml:space="preserve"> a la solicitud de acceso a la información pública,</w:t>
      </w:r>
      <w:r w:rsidR="0065659B" w:rsidRPr="00174039">
        <w:rPr>
          <w:rFonts w:ascii="Palatino Linotype" w:hAnsi="Palatino Linotype" w:cs="Arial"/>
        </w:rPr>
        <w:t xml:space="preserve"> </w:t>
      </w:r>
      <w:r w:rsidR="00A11634" w:rsidRPr="00174039">
        <w:rPr>
          <w:rFonts w:ascii="Palatino Linotype" w:hAnsi="Palatino Linotype" w:cs="Arial"/>
        </w:rPr>
        <w:t xml:space="preserve">el </w:t>
      </w:r>
      <w:r w:rsidRPr="00174039">
        <w:rPr>
          <w:rFonts w:ascii="Palatino Linotype" w:hAnsi="Palatino Linotype" w:cs="Arial"/>
          <w:b/>
        </w:rPr>
        <w:t>SUJETO OBLIGADO</w:t>
      </w:r>
      <w:r w:rsidRPr="00174039">
        <w:rPr>
          <w:rFonts w:ascii="Palatino Linotype" w:hAnsi="Palatino Linotype" w:cs="Arial"/>
        </w:rPr>
        <w:t xml:space="preserve"> </w:t>
      </w:r>
      <w:r w:rsidRPr="00174039">
        <w:rPr>
          <w:rFonts w:ascii="Palatino Linotype" w:hAnsi="Palatino Linotype"/>
        </w:rPr>
        <w:t>señaló, medularmente, lo siguiente:</w:t>
      </w:r>
    </w:p>
    <w:p w:rsidR="00A11634" w:rsidRPr="00174039" w:rsidRDefault="00B0538A" w:rsidP="009D5056">
      <w:pPr>
        <w:pStyle w:val="Prrafodelista"/>
        <w:numPr>
          <w:ilvl w:val="0"/>
          <w:numId w:val="28"/>
        </w:numPr>
        <w:spacing w:before="100" w:beforeAutospacing="1" w:after="100" w:afterAutospacing="1" w:line="360" w:lineRule="auto"/>
        <w:ind w:right="49"/>
        <w:jc w:val="both"/>
        <w:rPr>
          <w:rFonts w:ascii="Palatino Linotype" w:hAnsi="Palatino Linotype"/>
        </w:rPr>
      </w:pPr>
      <w:r w:rsidRPr="00174039">
        <w:rPr>
          <w:rFonts w:ascii="Palatino Linotype" w:hAnsi="Palatino Linotype"/>
        </w:rPr>
        <w:t>Qu</w:t>
      </w:r>
      <w:r w:rsidR="00FE0C4B" w:rsidRPr="00174039">
        <w:rPr>
          <w:rFonts w:ascii="Palatino Linotype" w:hAnsi="Palatino Linotype"/>
        </w:rPr>
        <w:t xml:space="preserve">e, </w:t>
      </w:r>
      <w:r w:rsidRPr="00174039">
        <w:rPr>
          <w:rFonts w:ascii="Palatino Linotype" w:hAnsi="Palatino Linotype"/>
        </w:rPr>
        <w:t xml:space="preserve">después de una búsqueda </w:t>
      </w:r>
      <w:r w:rsidR="00A11634" w:rsidRPr="00174039">
        <w:rPr>
          <w:rFonts w:ascii="Palatino Linotype" w:hAnsi="Palatino Linotype"/>
        </w:rPr>
        <w:t xml:space="preserve">exhaustiva </w:t>
      </w:r>
      <w:r w:rsidRPr="00174039">
        <w:rPr>
          <w:rFonts w:ascii="Palatino Linotype" w:hAnsi="Palatino Linotype"/>
        </w:rPr>
        <w:t xml:space="preserve">en sus </w:t>
      </w:r>
      <w:r w:rsidR="00A11634" w:rsidRPr="00174039">
        <w:rPr>
          <w:rFonts w:ascii="Palatino Linotype" w:hAnsi="Palatino Linotype"/>
        </w:rPr>
        <w:t xml:space="preserve">archivos, únicamente encontró la ficha curricular del Secretario del Ayuntamiento, del Director de Obras Públicas y del Director de Desarrollo Económico y con respecto al documento probatorio del grado </w:t>
      </w:r>
      <w:r w:rsidR="00AD6FC4" w:rsidRPr="00174039">
        <w:rPr>
          <w:rFonts w:ascii="Palatino Linotype" w:hAnsi="Palatino Linotype"/>
        </w:rPr>
        <w:t>de estudios, solo localizó la cé</w:t>
      </w:r>
      <w:r w:rsidR="00A11634" w:rsidRPr="00174039">
        <w:rPr>
          <w:rFonts w:ascii="Palatino Linotype" w:hAnsi="Palatino Linotype"/>
        </w:rPr>
        <w:t xml:space="preserve">dula profesional </w:t>
      </w:r>
      <w:r w:rsidR="00A11634" w:rsidRPr="00174039">
        <w:rPr>
          <w:rFonts w:ascii="Palatino Linotype" w:hAnsi="Palatino Linotype"/>
        </w:rPr>
        <w:lastRenderedPageBreak/>
        <w:t xml:space="preserve">del Secretario del Ayuntamiento y del Director de Obras Públicas, documentos que remitió en versión </w:t>
      </w:r>
      <w:r w:rsidR="004E1191" w:rsidRPr="00174039">
        <w:rPr>
          <w:rFonts w:ascii="Palatino Linotype" w:hAnsi="Palatino Linotype"/>
        </w:rPr>
        <w:t>pública</w:t>
      </w:r>
      <w:r w:rsidR="00A11634" w:rsidRPr="00174039">
        <w:rPr>
          <w:rFonts w:ascii="Palatino Linotype" w:hAnsi="Palatino Linotype"/>
        </w:rPr>
        <w:t>.</w:t>
      </w:r>
    </w:p>
    <w:p w:rsidR="00271D18" w:rsidRPr="00174039" w:rsidRDefault="00E915CC" w:rsidP="00A11634">
      <w:pPr>
        <w:spacing w:before="100" w:beforeAutospacing="1" w:after="100" w:afterAutospacing="1" w:line="360" w:lineRule="auto"/>
        <w:ind w:right="49"/>
        <w:jc w:val="both"/>
        <w:rPr>
          <w:rFonts w:ascii="Palatino Linotype" w:hAnsi="Palatino Linotype"/>
        </w:rPr>
      </w:pPr>
      <w:r w:rsidRPr="00174039">
        <w:rPr>
          <w:rFonts w:ascii="Palatino Linotype" w:hAnsi="Palatino Linotype"/>
        </w:rPr>
        <w:t>Inconforme</w:t>
      </w:r>
      <w:r w:rsidRPr="00174039">
        <w:rPr>
          <w:rFonts w:ascii="Palatino Linotype" w:hAnsi="Palatino Linotype" w:cs="Arial"/>
          <w:lang w:val="es-ES_tradnl"/>
        </w:rPr>
        <w:t xml:space="preserve"> </w:t>
      </w:r>
      <w:r w:rsidR="008D5C72" w:rsidRPr="00174039">
        <w:rPr>
          <w:rFonts w:ascii="Palatino Linotype" w:hAnsi="Palatino Linotype" w:cs="Arial"/>
        </w:rPr>
        <w:t>con</w:t>
      </w:r>
      <w:r w:rsidR="00D730A4" w:rsidRPr="00174039">
        <w:rPr>
          <w:rFonts w:ascii="Palatino Linotype" w:hAnsi="Palatino Linotype" w:cs="Arial"/>
          <w:lang w:val="es-ES_tradnl"/>
        </w:rPr>
        <w:t xml:space="preserve"> </w:t>
      </w:r>
      <w:r w:rsidR="0069473D" w:rsidRPr="00174039">
        <w:rPr>
          <w:rFonts w:ascii="Palatino Linotype" w:hAnsi="Palatino Linotype" w:cs="Arial"/>
          <w:lang w:val="es-ES_tradnl"/>
        </w:rPr>
        <w:t>la</w:t>
      </w:r>
      <w:r w:rsidR="00D730A4" w:rsidRPr="00174039">
        <w:rPr>
          <w:rFonts w:ascii="Palatino Linotype" w:hAnsi="Palatino Linotype" w:cs="Arial"/>
          <w:lang w:val="es-ES_tradnl"/>
        </w:rPr>
        <w:t xml:space="preserve"> </w:t>
      </w:r>
      <w:r w:rsidR="008D5C72" w:rsidRPr="00174039">
        <w:rPr>
          <w:rFonts w:ascii="Palatino Linotype" w:hAnsi="Palatino Linotype" w:cs="Arial"/>
          <w:lang w:val="es-ES_tradnl"/>
        </w:rPr>
        <w:t>respuesta</w:t>
      </w:r>
      <w:r w:rsidR="0069473D" w:rsidRPr="00174039">
        <w:rPr>
          <w:rFonts w:ascii="Palatino Linotype" w:hAnsi="Palatino Linotype" w:cs="Arial"/>
          <w:lang w:val="es-ES_tradnl"/>
        </w:rPr>
        <w:t xml:space="preserve"> otorgada por </w:t>
      </w:r>
      <w:r w:rsidR="0069473D" w:rsidRPr="00174039">
        <w:rPr>
          <w:rFonts w:ascii="Palatino Linotype" w:hAnsi="Palatino Linotype" w:cs="Arial"/>
          <w:b/>
          <w:lang w:val="es-ES_tradnl"/>
        </w:rPr>
        <w:t>EL SUJETO OBLIGADO</w:t>
      </w:r>
      <w:r w:rsidR="008D5C72" w:rsidRPr="00174039">
        <w:rPr>
          <w:rFonts w:ascii="Palatino Linotype" w:hAnsi="Palatino Linotype" w:cs="Arial"/>
          <w:lang w:val="es-ES_tradnl"/>
        </w:rPr>
        <w:t>,</w:t>
      </w:r>
      <w:r w:rsidR="00A11634" w:rsidRPr="00174039">
        <w:rPr>
          <w:rFonts w:ascii="Palatino Linotype" w:hAnsi="Palatino Linotype" w:cs="Arial"/>
          <w:lang w:val="es-ES_tradnl"/>
        </w:rPr>
        <w:t xml:space="preserve"> </w:t>
      </w:r>
      <w:r w:rsidR="00271D18" w:rsidRPr="00174039">
        <w:rPr>
          <w:rFonts w:ascii="Palatino Linotype" w:hAnsi="Palatino Linotype"/>
          <w:b/>
        </w:rPr>
        <w:t>EL</w:t>
      </w:r>
      <w:r w:rsidR="00244ED2" w:rsidRPr="00174039">
        <w:rPr>
          <w:rFonts w:ascii="Palatino Linotype" w:hAnsi="Palatino Linotype"/>
          <w:b/>
        </w:rPr>
        <w:t xml:space="preserve"> RECURRENTE</w:t>
      </w:r>
      <w:r w:rsidR="00D730A4" w:rsidRPr="00174039">
        <w:rPr>
          <w:rFonts w:ascii="Palatino Linotype" w:hAnsi="Palatino Linotype" w:cs="Arial"/>
          <w:lang w:val="es-ES_tradnl"/>
        </w:rPr>
        <w:t xml:space="preserve"> </w:t>
      </w:r>
      <w:r w:rsidR="008D5C72" w:rsidRPr="00174039">
        <w:rPr>
          <w:rFonts w:ascii="Palatino Linotype" w:hAnsi="Palatino Linotype" w:cs="Arial"/>
          <w:lang w:val="es-ES_tradnl"/>
        </w:rPr>
        <w:t>interpuso</w:t>
      </w:r>
      <w:r w:rsidR="00D730A4" w:rsidRPr="00174039">
        <w:rPr>
          <w:rFonts w:ascii="Palatino Linotype" w:hAnsi="Palatino Linotype" w:cs="Arial"/>
          <w:lang w:val="es-ES_tradnl"/>
        </w:rPr>
        <w:t xml:space="preserve"> </w:t>
      </w:r>
      <w:r w:rsidR="008D5C72" w:rsidRPr="00174039">
        <w:rPr>
          <w:rFonts w:ascii="Palatino Linotype" w:hAnsi="Palatino Linotype" w:cs="Arial"/>
          <w:lang w:val="es-ES_tradnl"/>
        </w:rPr>
        <w:t>el</w:t>
      </w:r>
      <w:r w:rsidR="00D730A4" w:rsidRPr="00174039">
        <w:rPr>
          <w:rFonts w:ascii="Palatino Linotype" w:hAnsi="Palatino Linotype" w:cs="Arial"/>
          <w:lang w:val="es-ES_tradnl"/>
        </w:rPr>
        <w:t xml:space="preserve"> </w:t>
      </w:r>
      <w:r w:rsidR="009D201E" w:rsidRPr="00174039">
        <w:rPr>
          <w:rFonts w:ascii="Palatino Linotype" w:hAnsi="Palatino Linotype" w:cs="Arial"/>
          <w:lang w:val="es-ES_tradnl"/>
        </w:rPr>
        <w:t>presente</w:t>
      </w:r>
      <w:r w:rsidR="00D730A4" w:rsidRPr="00174039">
        <w:rPr>
          <w:rFonts w:ascii="Palatino Linotype" w:hAnsi="Palatino Linotype" w:cs="Arial"/>
          <w:lang w:val="es-ES_tradnl"/>
        </w:rPr>
        <w:t xml:space="preserve"> </w:t>
      </w:r>
      <w:r w:rsidR="008D5C72" w:rsidRPr="00174039">
        <w:rPr>
          <w:rFonts w:ascii="Palatino Linotype" w:hAnsi="Palatino Linotype" w:cs="Arial"/>
          <w:lang w:val="es-ES_tradnl"/>
        </w:rPr>
        <w:t>medio</w:t>
      </w:r>
      <w:r w:rsidR="00D730A4" w:rsidRPr="00174039">
        <w:rPr>
          <w:rFonts w:ascii="Palatino Linotype" w:hAnsi="Palatino Linotype" w:cs="Arial"/>
          <w:lang w:val="es-ES_tradnl"/>
        </w:rPr>
        <w:t xml:space="preserve"> </w:t>
      </w:r>
      <w:r w:rsidR="008D5C72" w:rsidRPr="00174039">
        <w:rPr>
          <w:rFonts w:ascii="Palatino Linotype" w:hAnsi="Palatino Linotype" w:cs="Arial"/>
          <w:lang w:val="es-ES_tradnl"/>
        </w:rPr>
        <w:t>de</w:t>
      </w:r>
      <w:r w:rsidR="00D730A4" w:rsidRPr="00174039">
        <w:rPr>
          <w:rFonts w:ascii="Palatino Linotype" w:hAnsi="Palatino Linotype" w:cs="Arial"/>
          <w:lang w:val="es-ES_tradnl"/>
        </w:rPr>
        <w:t xml:space="preserve"> </w:t>
      </w:r>
      <w:r w:rsidR="00271D18" w:rsidRPr="00174039">
        <w:rPr>
          <w:rFonts w:ascii="Palatino Linotype" w:hAnsi="Palatino Linotype" w:cs="Arial"/>
          <w:lang w:val="es-ES_tradnl"/>
        </w:rPr>
        <w:t xml:space="preserve">impugnación; en el cual se dolió </w:t>
      </w:r>
      <w:r w:rsidR="00A11634" w:rsidRPr="00174039">
        <w:rPr>
          <w:rFonts w:ascii="Palatino Linotype" w:hAnsi="Palatino Linotype"/>
        </w:rPr>
        <w:t>respecto a que no se le entregó la información solicitada.</w:t>
      </w:r>
    </w:p>
    <w:p w:rsidR="00F5015C" w:rsidRPr="00174039" w:rsidRDefault="00504A63" w:rsidP="00F5015C">
      <w:pPr>
        <w:pStyle w:val="Prrafodelista"/>
        <w:widowControl w:val="0"/>
        <w:autoSpaceDE w:val="0"/>
        <w:autoSpaceDN w:val="0"/>
        <w:adjustRightInd w:val="0"/>
        <w:spacing w:before="120" w:after="120" w:line="360" w:lineRule="auto"/>
        <w:ind w:left="0"/>
        <w:jc w:val="both"/>
        <w:rPr>
          <w:rFonts w:ascii="Palatino Linotype" w:hAnsi="Palatino Linotype" w:cs="Arial"/>
          <w:b/>
        </w:rPr>
      </w:pPr>
      <w:r w:rsidRPr="00174039">
        <w:rPr>
          <w:rFonts w:ascii="Palatino Linotype" w:hAnsi="Palatino Linotype" w:cs="Arial"/>
        </w:rPr>
        <w:t>Por</w:t>
      </w:r>
      <w:r w:rsidR="00D730A4" w:rsidRPr="00174039">
        <w:rPr>
          <w:rFonts w:ascii="Palatino Linotype" w:hAnsi="Palatino Linotype" w:cs="Arial"/>
        </w:rPr>
        <w:t xml:space="preserve"> </w:t>
      </w:r>
      <w:r w:rsidRPr="00174039">
        <w:rPr>
          <w:rFonts w:ascii="Palatino Linotype" w:hAnsi="Palatino Linotype" w:cs="Arial"/>
        </w:rPr>
        <w:t>otra</w:t>
      </w:r>
      <w:r w:rsidR="00D730A4" w:rsidRPr="00174039">
        <w:rPr>
          <w:rFonts w:ascii="Palatino Linotype" w:hAnsi="Palatino Linotype" w:cs="Arial"/>
        </w:rPr>
        <w:t xml:space="preserve"> </w:t>
      </w:r>
      <w:r w:rsidRPr="00174039">
        <w:rPr>
          <w:rFonts w:ascii="Palatino Linotype" w:hAnsi="Palatino Linotype" w:cs="Arial"/>
        </w:rPr>
        <w:t>parte,</w:t>
      </w:r>
      <w:r w:rsidR="00D730A4" w:rsidRPr="00174039">
        <w:rPr>
          <w:rFonts w:ascii="Palatino Linotype" w:hAnsi="Palatino Linotype" w:cs="Arial"/>
        </w:rPr>
        <w:t xml:space="preserve"> </w:t>
      </w:r>
      <w:r w:rsidRPr="00174039">
        <w:rPr>
          <w:rFonts w:ascii="Palatino Linotype" w:hAnsi="Palatino Linotype" w:cs="Arial"/>
        </w:rPr>
        <w:t>de</w:t>
      </w:r>
      <w:r w:rsidR="00D730A4" w:rsidRPr="00174039">
        <w:rPr>
          <w:rFonts w:ascii="Palatino Linotype" w:hAnsi="Palatino Linotype" w:cs="Arial"/>
        </w:rPr>
        <w:t xml:space="preserve"> </w:t>
      </w:r>
      <w:r w:rsidRPr="00174039">
        <w:rPr>
          <w:rFonts w:ascii="Palatino Linotype" w:hAnsi="Palatino Linotype" w:cs="Arial"/>
        </w:rPr>
        <w:t>las</w:t>
      </w:r>
      <w:r w:rsidR="00D730A4" w:rsidRPr="00174039">
        <w:rPr>
          <w:rFonts w:ascii="Palatino Linotype" w:hAnsi="Palatino Linotype" w:cs="Arial"/>
        </w:rPr>
        <w:t xml:space="preserve"> </w:t>
      </w:r>
      <w:r w:rsidRPr="00174039">
        <w:rPr>
          <w:rFonts w:ascii="Palatino Linotype" w:hAnsi="Palatino Linotype" w:cs="Arial"/>
        </w:rPr>
        <w:t>constancias</w:t>
      </w:r>
      <w:r w:rsidR="00D730A4" w:rsidRPr="00174039">
        <w:rPr>
          <w:rFonts w:ascii="Palatino Linotype" w:hAnsi="Palatino Linotype" w:cs="Arial"/>
        </w:rPr>
        <w:t xml:space="preserve"> </w:t>
      </w:r>
      <w:r w:rsidRPr="00174039">
        <w:rPr>
          <w:rFonts w:ascii="Palatino Linotype" w:hAnsi="Palatino Linotype" w:cs="Arial"/>
        </w:rPr>
        <w:t>que</w:t>
      </w:r>
      <w:r w:rsidR="00D730A4" w:rsidRPr="00174039">
        <w:rPr>
          <w:rFonts w:ascii="Palatino Linotype" w:hAnsi="Palatino Linotype" w:cs="Arial"/>
        </w:rPr>
        <w:t xml:space="preserve"> </w:t>
      </w:r>
      <w:r w:rsidRPr="00174039">
        <w:rPr>
          <w:rFonts w:ascii="Palatino Linotype" w:hAnsi="Palatino Linotype" w:cs="Arial"/>
        </w:rPr>
        <w:t>obran</w:t>
      </w:r>
      <w:r w:rsidR="00D730A4" w:rsidRPr="00174039">
        <w:rPr>
          <w:rFonts w:ascii="Palatino Linotype" w:hAnsi="Palatino Linotype" w:cs="Arial"/>
        </w:rPr>
        <w:t xml:space="preserve"> </w:t>
      </w:r>
      <w:r w:rsidRPr="00174039">
        <w:rPr>
          <w:rFonts w:ascii="Palatino Linotype" w:hAnsi="Palatino Linotype" w:cs="Arial"/>
        </w:rPr>
        <w:t>en</w:t>
      </w:r>
      <w:r w:rsidR="00D730A4" w:rsidRPr="00174039">
        <w:rPr>
          <w:rFonts w:ascii="Palatino Linotype" w:hAnsi="Palatino Linotype" w:cs="Arial"/>
        </w:rPr>
        <w:t xml:space="preserve"> </w:t>
      </w:r>
      <w:r w:rsidRPr="00174039">
        <w:rPr>
          <w:rFonts w:ascii="Palatino Linotype" w:hAnsi="Palatino Linotype" w:cs="Arial"/>
        </w:rPr>
        <w:t>el</w:t>
      </w:r>
      <w:r w:rsidR="00D730A4" w:rsidRPr="00174039">
        <w:rPr>
          <w:rFonts w:ascii="Palatino Linotype" w:hAnsi="Palatino Linotype" w:cs="Arial"/>
        </w:rPr>
        <w:t xml:space="preserve"> </w:t>
      </w:r>
      <w:r w:rsidRPr="00174039">
        <w:rPr>
          <w:rFonts w:ascii="Palatino Linotype" w:hAnsi="Palatino Linotype" w:cs="Arial"/>
          <w:b/>
        </w:rPr>
        <w:t>SAIMEX,</w:t>
      </w:r>
      <w:r w:rsidR="00D730A4" w:rsidRPr="00174039">
        <w:rPr>
          <w:rFonts w:ascii="Palatino Linotype" w:hAnsi="Palatino Linotype" w:cs="Arial"/>
        </w:rPr>
        <w:t xml:space="preserve"> </w:t>
      </w:r>
      <w:r w:rsidRPr="00174039">
        <w:rPr>
          <w:rFonts w:ascii="Palatino Linotype" w:hAnsi="Palatino Linotype" w:cs="Arial"/>
        </w:rPr>
        <w:t>se</w:t>
      </w:r>
      <w:r w:rsidR="00D730A4" w:rsidRPr="00174039">
        <w:rPr>
          <w:rFonts w:ascii="Palatino Linotype" w:hAnsi="Palatino Linotype" w:cs="Arial"/>
        </w:rPr>
        <w:t xml:space="preserve"> </w:t>
      </w:r>
      <w:r w:rsidRPr="00174039">
        <w:rPr>
          <w:rFonts w:ascii="Palatino Linotype" w:hAnsi="Palatino Linotype" w:cs="Arial"/>
        </w:rPr>
        <w:t>advierte</w:t>
      </w:r>
      <w:r w:rsidR="00D730A4" w:rsidRPr="00174039">
        <w:rPr>
          <w:rFonts w:ascii="Palatino Linotype" w:hAnsi="Palatino Linotype" w:cs="Arial"/>
        </w:rPr>
        <w:t xml:space="preserve"> </w:t>
      </w:r>
      <w:r w:rsidRPr="00174039">
        <w:rPr>
          <w:rFonts w:ascii="Palatino Linotype" w:hAnsi="Palatino Linotype" w:cs="Arial"/>
        </w:rPr>
        <w:t>que</w:t>
      </w:r>
      <w:r w:rsidR="00D730A4" w:rsidRPr="00174039">
        <w:rPr>
          <w:rFonts w:ascii="Palatino Linotype" w:hAnsi="Palatino Linotype" w:cs="Arial"/>
        </w:rPr>
        <w:t xml:space="preserve"> </w:t>
      </w:r>
      <w:r w:rsidRPr="00174039">
        <w:rPr>
          <w:rFonts w:ascii="Palatino Linotype" w:hAnsi="Palatino Linotype" w:cs="Arial"/>
          <w:b/>
        </w:rPr>
        <w:t>EL</w:t>
      </w:r>
      <w:r w:rsidR="00D730A4" w:rsidRPr="00174039">
        <w:rPr>
          <w:rFonts w:ascii="Palatino Linotype" w:hAnsi="Palatino Linotype" w:cs="Arial"/>
          <w:b/>
        </w:rPr>
        <w:t xml:space="preserve"> </w:t>
      </w:r>
      <w:r w:rsidRPr="00174039">
        <w:rPr>
          <w:rFonts w:ascii="Palatino Linotype" w:hAnsi="Palatino Linotype" w:cs="Arial"/>
          <w:b/>
        </w:rPr>
        <w:t>SUJETO</w:t>
      </w:r>
      <w:r w:rsidR="00D730A4" w:rsidRPr="00174039">
        <w:rPr>
          <w:rFonts w:ascii="Palatino Linotype" w:hAnsi="Palatino Linotype" w:cs="Arial"/>
          <w:b/>
        </w:rPr>
        <w:t xml:space="preserve"> </w:t>
      </w:r>
      <w:r w:rsidRPr="00174039">
        <w:rPr>
          <w:rFonts w:ascii="Palatino Linotype" w:hAnsi="Palatino Linotype" w:cs="Arial"/>
          <w:b/>
        </w:rPr>
        <w:t>OBLIGADO</w:t>
      </w:r>
      <w:r w:rsidRPr="00174039">
        <w:rPr>
          <w:rFonts w:ascii="Palatino Linotype" w:hAnsi="Palatino Linotype" w:cs="Arial"/>
        </w:rPr>
        <w:t>,</w:t>
      </w:r>
      <w:r w:rsidR="00D730A4" w:rsidRPr="00174039">
        <w:rPr>
          <w:rFonts w:ascii="Palatino Linotype" w:hAnsi="Palatino Linotype" w:cs="Arial"/>
        </w:rPr>
        <w:t xml:space="preserve"> </w:t>
      </w:r>
      <w:r w:rsidR="00910FAF" w:rsidRPr="00174039">
        <w:rPr>
          <w:rFonts w:ascii="Palatino Linotype" w:hAnsi="Palatino Linotype" w:cs="Arial"/>
        </w:rPr>
        <w:t>como</w:t>
      </w:r>
      <w:r w:rsidR="00D730A4" w:rsidRPr="00174039">
        <w:rPr>
          <w:rFonts w:ascii="Palatino Linotype" w:hAnsi="Palatino Linotype" w:cs="Arial"/>
        </w:rPr>
        <w:t xml:space="preserve"> </w:t>
      </w:r>
      <w:r w:rsidRPr="00174039">
        <w:rPr>
          <w:rFonts w:ascii="Palatino Linotype" w:hAnsi="Palatino Linotype" w:cs="Arial"/>
        </w:rPr>
        <w:t>Informe</w:t>
      </w:r>
      <w:r w:rsidR="00D730A4" w:rsidRPr="00174039">
        <w:rPr>
          <w:rFonts w:ascii="Palatino Linotype" w:hAnsi="Palatino Linotype" w:cs="Arial"/>
        </w:rPr>
        <w:t xml:space="preserve"> </w:t>
      </w:r>
      <w:r w:rsidRPr="00174039">
        <w:rPr>
          <w:rFonts w:ascii="Palatino Linotype" w:hAnsi="Palatino Linotype" w:cs="Arial"/>
        </w:rPr>
        <w:t>Justificado</w:t>
      </w:r>
      <w:r w:rsidR="00D730A4" w:rsidRPr="00174039">
        <w:rPr>
          <w:rFonts w:ascii="Palatino Linotype" w:hAnsi="Palatino Linotype" w:cs="Arial"/>
        </w:rPr>
        <w:t xml:space="preserve"> </w:t>
      </w:r>
      <w:r w:rsidR="00910FAF" w:rsidRPr="00174039">
        <w:rPr>
          <w:rFonts w:ascii="Palatino Linotype" w:hAnsi="Palatino Linotype" w:cs="Arial"/>
        </w:rPr>
        <w:t>remitió</w:t>
      </w:r>
      <w:r w:rsidR="00910FAF" w:rsidRPr="00174039">
        <w:rPr>
          <w:rFonts w:ascii="Palatino Linotype" w:hAnsi="Palatino Linotype" w:cs="Arial"/>
          <w:lang w:val="es-ES_tradnl"/>
        </w:rPr>
        <w:t xml:space="preserve"> </w:t>
      </w:r>
      <w:r w:rsidR="00A11634" w:rsidRPr="00174039">
        <w:rPr>
          <w:rFonts w:ascii="Palatino Linotype" w:hAnsi="Palatino Linotype" w:cs="Arial"/>
          <w:lang w:val="es-ES_tradnl"/>
        </w:rPr>
        <w:t>el archivo electrónico</w:t>
      </w:r>
      <w:r w:rsidR="00A11634" w:rsidRPr="00174039">
        <w:rPr>
          <w:rFonts w:ascii="Palatino Linotype" w:hAnsi="Palatino Linotype"/>
        </w:rPr>
        <w:t xml:space="preserve"> denominado</w:t>
      </w:r>
      <w:r w:rsidR="00A11634" w:rsidRPr="00174039">
        <w:t xml:space="preserve"> </w:t>
      </w:r>
      <w:r w:rsidR="00A11634" w:rsidRPr="00174039">
        <w:rPr>
          <w:rFonts w:ascii="Palatino Linotype" w:hAnsi="Palatino Linotype" w:cs="Arial"/>
          <w:b/>
          <w:i/>
          <w:lang w:val="es-ES_tradnl"/>
        </w:rPr>
        <w:t xml:space="preserve">Respuesta al Comisionado Folio 01917-INFOEM-IP-RR-2018.pdf, </w:t>
      </w:r>
      <w:r w:rsidR="005C17D5" w:rsidRPr="00174039">
        <w:rPr>
          <w:rFonts w:ascii="Palatino Linotype" w:hAnsi="Palatino Linotype" w:cs="Arial"/>
        </w:rPr>
        <w:t xml:space="preserve">cuyo contenido integral se insertó en el Resultando </w:t>
      </w:r>
      <w:r w:rsidR="005C17D5" w:rsidRPr="00174039">
        <w:rPr>
          <w:rFonts w:ascii="Palatino Linotype" w:hAnsi="Palatino Linotype" w:cs="Arial"/>
          <w:b/>
        </w:rPr>
        <w:fldChar w:fldCharType="begin"/>
      </w:r>
      <w:r w:rsidR="005C17D5" w:rsidRPr="00174039">
        <w:rPr>
          <w:rFonts w:ascii="Palatino Linotype" w:hAnsi="Palatino Linotype" w:cs="Arial"/>
          <w:b/>
        </w:rPr>
        <w:instrText xml:space="preserve"> REF _Ref513468794 \r \h  \* MERGEFORMAT </w:instrText>
      </w:r>
      <w:r w:rsidR="005C17D5" w:rsidRPr="00174039">
        <w:rPr>
          <w:rFonts w:ascii="Palatino Linotype" w:hAnsi="Palatino Linotype" w:cs="Arial"/>
          <w:b/>
        </w:rPr>
      </w:r>
      <w:r w:rsidR="005C17D5" w:rsidRPr="00174039">
        <w:rPr>
          <w:rFonts w:ascii="Palatino Linotype" w:hAnsi="Palatino Linotype" w:cs="Arial"/>
          <w:b/>
        </w:rPr>
        <w:fldChar w:fldCharType="separate"/>
      </w:r>
      <w:r w:rsidR="0087407A">
        <w:rPr>
          <w:rFonts w:ascii="Palatino Linotype" w:hAnsi="Palatino Linotype" w:cs="Arial"/>
          <w:b/>
        </w:rPr>
        <w:t>VI</w:t>
      </w:r>
      <w:r w:rsidR="005C17D5" w:rsidRPr="00174039">
        <w:rPr>
          <w:rFonts w:ascii="Palatino Linotype" w:hAnsi="Palatino Linotype" w:cs="Arial"/>
          <w:b/>
        </w:rPr>
        <w:fldChar w:fldCharType="end"/>
      </w:r>
      <w:r w:rsidR="005C17D5" w:rsidRPr="00174039">
        <w:rPr>
          <w:rFonts w:ascii="Palatino Linotype" w:hAnsi="Palatino Linotype" w:cs="Arial"/>
          <w:b/>
        </w:rPr>
        <w:t xml:space="preserve"> </w:t>
      </w:r>
      <w:r w:rsidR="005C17D5" w:rsidRPr="00174039">
        <w:rPr>
          <w:rFonts w:ascii="Palatino Linotype" w:hAnsi="Palatino Linotype" w:cs="Arial"/>
        </w:rPr>
        <w:t>de la</w:t>
      </w:r>
      <w:r w:rsidR="005C17D5" w:rsidRPr="00174039">
        <w:rPr>
          <w:rFonts w:ascii="Palatino Linotype" w:hAnsi="Palatino Linotype" w:cs="Arial"/>
          <w:b/>
        </w:rPr>
        <w:t xml:space="preserve"> </w:t>
      </w:r>
      <w:r w:rsidR="005C17D5" w:rsidRPr="00174039">
        <w:rPr>
          <w:rFonts w:ascii="Palatino Linotype" w:hAnsi="Palatino Linotype" w:cs="Arial"/>
        </w:rPr>
        <w:t xml:space="preserve">presente resolución, </w:t>
      </w:r>
      <w:r w:rsidR="00F5015C" w:rsidRPr="00174039">
        <w:rPr>
          <w:rFonts w:ascii="Palatino Linotype" w:hAnsi="Palatino Linotype" w:cs="Arial"/>
        </w:rPr>
        <w:t xml:space="preserve">mediante el cual, en lo medular ratificó su respuesta, por lo que, esta Ponencia Resolutora consideró no ponerlo a la vista del </w:t>
      </w:r>
      <w:r w:rsidR="00F5015C" w:rsidRPr="00174039">
        <w:rPr>
          <w:rFonts w:ascii="Palatino Linotype" w:hAnsi="Palatino Linotype" w:cs="Arial"/>
          <w:b/>
        </w:rPr>
        <w:t>RECURRENTE.</w:t>
      </w:r>
    </w:p>
    <w:p w:rsidR="006D4391" w:rsidRPr="00174039" w:rsidRDefault="006D4391" w:rsidP="006D4391">
      <w:pPr>
        <w:spacing w:before="100" w:beforeAutospacing="1" w:after="100" w:afterAutospacing="1" w:line="360" w:lineRule="auto"/>
        <w:jc w:val="both"/>
        <w:rPr>
          <w:rFonts w:ascii="Palatino Linotype" w:hAnsi="Palatino Linotype" w:cs="Arial"/>
          <w:lang w:val="es-ES_tradnl"/>
        </w:rPr>
      </w:pPr>
      <w:r w:rsidRPr="00174039">
        <w:rPr>
          <w:rFonts w:ascii="Palatino Linotype" w:hAnsi="Palatino Linotype"/>
        </w:rPr>
        <w:t xml:space="preserve">Primeramente, se precisa que se obvia el análisis de la competencia por parte del </w:t>
      </w:r>
      <w:r w:rsidRPr="00174039">
        <w:rPr>
          <w:rFonts w:ascii="Palatino Linotype" w:hAnsi="Palatino Linotype"/>
          <w:b/>
        </w:rPr>
        <w:t>SUJETO OBLIGADO</w:t>
      </w:r>
      <w:r w:rsidRPr="00174039">
        <w:rPr>
          <w:rFonts w:ascii="Palatino Linotype" w:hAnsi="Palatino Linotype"/>
        </w:rPr>
        <w:t>, para generar, administrar o poseer la información solicitada, dado que éste ha asumido la misma, en razón de que en su respuesta admitió contar con dicha información.</w:t>
      </w:r>
    </w:p>
    <w:p w:rsidR="006D4391" w:rsidRPr="00174039" w:rsidRDefault="006D4391" w:rsidP="006D4391">
      <w:pPr>
        <w:spacing w:before="240" w:after="240" w:line="360" w:lineRule="auto"/>
        <w:jc w:val="both"/>
        <w:rPr>
          <w:rFonts w:ascii="Palatino Linotype" w:hAnsi="Palatino Linotype"/>
        </w:rPr>
      </w:pPr>
      <w:r w:rsidRPr="00174039">
        <w:rPr>
          <w:rFonts w:ascii="Palatino Linotype" w:hAnsi="Palatino Linotype"/>
        </w:rPr>
        <w:t xml:space="preserve">En efecto, el hecho de que </w:t>
      </w:r>
      <w:r w:rsidRPr="00174039">
        <w:rPr>
          <w:rFonts w:ascii="Palatino Linotype" w:hAnsi="Palatino Linotype"/>
          <w:b/>
        </w:rPr>
        <w:t>EL SUJETO OBLIGADO</w:t>
      </w:r>
      <w:r w:rsidRPr="00174039">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D4391" w:rsidRPr="00174039" w:rsidRDefault="006D4391" w:rsidP="006D4391">
      <w:pPr>
        <w:tabs>
          <w:tab w:val="left" w:pos="851"/>
          <w:tab w:val="left" w:pos="8505"/>
        </w:tabs>
        <w:ind w:left="851" w:right="902"/>
        <w:jc w:val="both"/>
        <w:rPr>
          <w:rFonts w:ascii="Palatino Linotype" w:hAnsi="Palatino Linotype" w:cs="Arial"/>
          <w:i/>
          <w:sz w:val="22"/>
          <w:szCs w:val="22"/>
        </w:rPr>
      </w:pPr>
      <w:r w:rsidRPr="00174039">
        <w:rPr>
          <w:rFonts w:ascii="Palatino Linotype" w:hAnsi="Palatino Linotype" w:cs="Arial"/>
          <w:i/>
          <w:sz w:val="22"/>
          <w:szCs w:val="22"/>
        </w:rPr>
        <w:t>“</w:t>
      </w:r>
      <w:r w:rsidRPr="00174039">
        <w:rPr>
          <w:rFonts w:ascii="Palatino Linotype" w:hAnsi="Palatino Linotype" w:cs="Arial"/>
          <w:b/>
          <w:i/>
          <w:sz w:val="22"/>
          <w:szCs w:val="22"/>
        </w:rPr>
        <w:t>Artículo 12.</w:t>
      </w:r>
      <w:r w:rsidRPr="00174039">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D4391" w:rsidRPr="00174039" w:rsidRDefault="006D4391" w:rsidP="006D4391">
      <w:pPr>
        <w:ind w:left="851" w:right="902"/>
        <w:jc w:val="both"/>
        <w:rPr>
          <w:rFonts w:ascii="Palatino Linotype" w:hAnsi="Palatino Linotype" w:cs="Arial"/>
          <w:i/>
          <w:sz w:val="22"/>
          <w:szCs w:val="22"/>
        </w:rPr>
      </w:pPr>
      <w:r w:rsidRPr="00174039">
        <w:rPr>
          <w:rFonts w:ascii="Palatino Linotype" w:hAnsi="Palatino Linotype" w:cs="Arial"/>
          <w:i/>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E63BA" w:rsidRPr="00174039" w:rsidRDefault="006D4391" w:rsidP="001E63BA">
      <w:pPr>
        <w:spacing w:before="240" w:after="240" w:line="360" w:lineRule="auto"/>
        <w:jc w:val="both"/>
      </w:pPr>
      <w:r w:rsidRPr="00174039">
        <w:rPr>
          <w:rFonts w:ascii="Palatino Linotype" w:hAnsi="Palatino Linotype"/>
        </w:rPr>
        <w:t xml:space="preserve">Así, el estudio de la naturaleza jurídica de la información pública solicitada, tiene por objeto determinar si ésta la genera, posee o administra </w:t>
      </w:r>
      <w:r w:rsidRPr="00174039">
        <w:rPr>
          <w:rFonts w:ascii="Palatino Linotype" w:hAnsi="Palatino Linotype"/>
          <w:b/>
        </w:rPr>
        <w:t>EL SUJETO OBLIGADO</w:t>
      </w:r>
      <w:r w:rsidRPr="00174039">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174039">
        <w:t xml:space="preserve"> </w:t>
      </w:r>
    </w:p>
    <w:p w:rsidR="006D4391" w:rsidRPr="00174039" w:rsidRDefault="006D4391" w:rsidP="001E63BA">
      <w:pPr>
        <w:spacing w:before="240" w:after="240" w:line="360" w:lineRule="auto"/>
        <w:jc w:val="both"/>
      </w:pPr>
      <w:r w:rsidRPr="00174039">
        <w:rPr>
          <w:rFonts w:ascii="Palatino Linotype" w:hAnsi="Palatino Linotype"/>
        </w:rPr>
        <w:t xml:space="preserve">En el presente caso, </w:t>
      </w:r>
      <w:r w:rsidRPr="00174039">
        <w:rPr>
          <w:rFonts w:ascii="Palatino Linotype" w:hAnsi="Palatino Linotype"/>
          <w:b/>
        </w:rPr>
        <w:t>EL SUJETO OBLIGADO</w:t>
      </w:r>
      <w:r w:rsidRPr="00174039">
        <w:rPr>
          <w:rFonts w:ascii="Palatino Linotype" w:hAnsi="Palatino Linotype"/>
        </w:rPr>
        <w:t xml:space="preserve"> refirió contar con la información requerida, a</w:t>
      </w:r>
      <w:r w:rsidR="001E63BA" w:rsidRPr="00174039">
        <w:rPr>
          <w:rFonts w:ascii="Palatino Linotype" w:hAnsi="Palatino Linotype"/>
        </w:rPr>
        <w:t xml:space="preserve"> través del oficio de fecha doce</w:t>
      </w:r>
      <w:r w:rsidRPr="00174039">
        <w:rPr>
          <w:rFonts w:ascii="Palatino Linotype" w:hAnsi="Palatino Linotype"/>
        </w:rPr>
        <w:t xml:space="preserve"> de marzo de dos mil diec</w:t>
      </w:r>
      <w:r w:rsidR="001E63BA" w:rsidRPr="00174039">
        <w:rPr>
          <w:rFonts w:ascii="Palatino Linotype" w:hAnsi="Palatino Linotype"/>
        </w:rPr>
        <w:t>inueve, mediante el cual el Director de Administración expuso que después de</w:t>
      </w:r>
      <w:r w:rsidRPr="00174039">
        <w:rPr>
          <w:rFonts w:ascii="Palatino Linotype" w:hAnsi="Palatino Linotype"/>
        </w:rPr>
        <w:t xml:space="preserve"> </w:t>
      </w:r>
      <w:r w:rsidR="007C61CF" w:rsidRPr="00174039">
        <w:rPr>
          <w:rFonts w:ascii="Palatino Linotype" w:hAnsi="Palatino Linotype"/>
        </w:rPr>
        <w:t xml:space="preserve">una búsqueda </w:t>
      </w:r>
      <w:r w:rsidR="001E63BA" w:rsidRPr="00174039">
        <w:rPr>
          <w:rFonts w:ascii="Palatino Linotype" w:hAnsi="Palatino Linotype"/>
        </w:rPr>
        <w:t xml:space="preserve"> exhaustiva </w:t>
      </w:r>
      <w:r w:rsidR="007C61CF" w:rsidRPr="00174039">
        <w:rPr>
          <w:rFonts w:ascii="Palatino Linotype" w:hAnsi="Palatino Linotype"/>
        </w:rPr>
        <w:t xml:space="preserve">en </w:t>
      </w:r>
      <w:r w:rsidR="001E63BA" w:rsidRPr="00174039">
        <w:rPr>
          <w:rFonts w:ascii="Palatino Linotype" w:hAnsi="Palatino Linotype"/>
        </w:rPr>
        <w:t xml:space="preserve">los </w:t>
      </w:r>
      <w:r w:rsidR="007C61CF" w:rsidRPr="00174039">
        <w:rPr>
          <w:rFonts w:ascii="Palatino Linotype" w:hAnsi="Palatino Linotype"/>
        </w:rPr>
        <w:t>archivos</w:t>
      </w:r>
      <w:r w:rsidR="001E63BA" w:rsidRPr="00174039">
        <w:rPr>
          <w:rFonts w:ascii="Palatino Linotype" w:hAnsi="Palatino Linotype"/>
        </w:rPr>
        <w:t xml:space="preserve"> de la Subdirección de Recursos Humanos</w:t>
      </w:r>
      <w:r w:rsidR="007C61CF" w:rsidRPr="00174039">
        <w:rPr>
          <w:rFonts w:ascii="Palatino Linotype" w:hAnsi="Palatino Linotype"/>
        </w:rPr>
        <w:t xml:space="preserve">, </w:t>
      </w:r>
      <w:r w:rsidR="001E63BA" w:rsidRPr="00174039">
        <w:rPr>
          <w:rFonts w:ascii="Palatino Linotype" w:hAnsi="Palatino Linotype"/>
        </w:rPr>
        <w:t xml:space="preserve">encontró la ficha curricular del Secretario del Ayuntamiento, del Director de Obras Públicas y del Director de Desarrollo Económico; así como, </w:t>
      </w:r>
      <w:r w:rsidR="00AD6FC4" w:rsidRPr="00174039">
        <w:rPr>
          <w:rFonts w:ascii="Palatino Linotype" w:hAnsi="Palatino Linotype"/>
        </w:rPr>
        <w:t>la cé</w:t>
      </w:r>
      <w:r w:rsidR="001E63BA" w:rsidRPr="00174039">
        <w:rPr>
          <w:rFonts w:ascii="Palatino Linotype" w:hAnsi="Palatino Linotype"/>
        </w:rPr>
        <w:t>dula profesional del Secretario del Ayuntamiento y del Director de Obras Públicas, documentales que remitió en versión pública</w:t>
      </w:r>
      <w:r w:rsidR="007C61CF" w:rsidRPr="00174039">
        <w:rPr>
          <w:rFonts w:ascii="Palatino Linotype" w:hAnsi="Palatino Linotype"/>
        </w:rPr>
        <w:t xml:space="preserve">; por lo que, es claro que </w:t>
      </w:r>
      <w:r w:rsidR="007C61CF" w:rsidRPr="00174039">
        <w:rPr>
          <w:rFonts w:ascii="Palatino Linotype" w:hAnsi="Palatino Linotype"/>
          <w:b/>
        </w:rPr>
        <w:t>EL SUJETO OBLIGADO</w:t>
      </w:r>
      <w:r w:rsidR="007C61CF" w:rsidRPr="00174039">
        <w:rPr>
          <w:rFonts w:ascii="Palatino Linotype" w:hAnsi="Palatino Linotype"/>
        </w:rPr>
        <w:t xml:space="preserve"> generó, posee y administra la información requerida en la solicitud</w:t>
      </w:r>
      <w:r w:rsidR="001E63BA" w:rsidRPr="00174039">
        <w:rPr>
          <w:rFonts w:ascii="Verdana" w:hAnsi="Verdana"/>
          <w:b/>
          <w:bCs/>
          <w:color w:val="FF0000"/>
        </w:rPr>
        <w:t xml:space="preserve"> </w:t>
      </w:r>
      <w:r w:rsidR="001E63BA" w:rsidRPr="00174039">
        <w:rPr>
          <w:rFonts w:ascii="Palatino Linotype" w:hAnsi="Palatino Linotype"/>
          <w:b/>
          <w:bCs/>
        </w:rPr>
        <w:t>00098/NEZA/IP/2019</w:t>
      </w:r>
      <w:r w:rsidR="007C61CF" w:rsidRPr="00174039">
        <w:rPr>
          <w:rFonts w:ascii="Palatino Linotype" w:hAnsi="Palatino Linotype"/>
          <w:b/>
        </w:rPr>
        <w:t>.</w:t>
      </w:r>
    </w:p>
    <w:p w:rsidR="006D4391" w:rsidRPr="00174039" w:rsidRDefault="006D4391" w:rsidP="006D4391">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174039">
        <w:rPr>
          <w:rFonts w:ascii="Palatino Linotype" w:hAnsi="Palatino Linotype" w:cs="Arial"/>
          <w:lang w:eastAsia="es-MX"/>
        </w:rPr>
        <w:t>Una vez apuntado lo anterior, este Órgano Garante advirtió que</w:t>
      </w:r>
      <w:r w:rsidRPr="00174039">
        <w:rPr>
          <w:rFonts w:ascii="Palatino Linotype" w:eastAsia="Calibri" w:hAnsi="Palatino Linotype" w:cs="Arial"/>
        </w:rPr>
        <w:t xml:space="preserve"> las razones o motivos de inconformidad hechos valer por </w:t>
      </w:r>
      <w:r w:rsidR="007C61CF" w:rsidRPr="00174039">
        <w:rPr>
          <w:rFonts w:ascii="Palatino Linotype" w:eastAsia="Calibri" w:hAnsi="Palatino Linotype" w:cs="Arial"/>
          <w:b/>
        </w:rPr>
        <w:t>EL</w:t>
      </w:r>
      <w:r w:rsidRPr="00174039">
        <w:rPr>
          <w:rFonts w:ascii="Palatino Linotype" w:eastAsia="Calibri" w:hAnsi="Palatino Linotype" w:cs="Arial"/>
          <w:b/>
        </w:rPr>
        <w:t xml:space="preserve"> RECURRENTE,</w:t>
      </w:r>
      <w:r w:rsidRPr="00174039">
        <w:rPr>
          <w:rFonts w:ascii="Palatino Linotype" w:eastAsia="Calibri" w:hAnsi="Palatino Linotype" w:cs="Arial"/>
        </w:rPr>
        <w:t xml:space="preserve"> </w:t>
      </w:r>
      <w:r w:rsidR="001E63BA" w:rsidRPr="00174039">
        <w:rPr>
          <w:rFonts w:ascii="Palatino Linotype" w:eastAsia="Calibri" w:hAnsi="Palatino Linotype" w:cs="Arial"/>
        </w:rPr>
        <w:t xml:space="preserve">respecto a que no se le entregó la información solicitada, </w:t>
      </w:r>
      <w:r w:rsidRPr="00174039">
        <w:rPr>
          <w:rFonts w:ascii="Palatino Linotype" w:eastAsia="Calibri" w:hAnsi="Palatino Linotype" w:cs="Arial"/>
        </w:rPr>
        <w:t xml:space="preserve">resultan </w:t>
      </w:r>
      <w:r w:rsidRPr="00174039">
        <w:rPr>
          <w:rFonts w:ascii="Palatino Linotype" w:eastAsia="Calibri" w:hAnsi="Palatino Linotype" w:cs="Arial"/>
          <w:b/>
        </w:rPr>
        <w:t>fundadas.</w:t>
      </w:r>
    </w:p>
    <w:p w:rsidR="009D5056" w:rsidRPr="00174039" w:rsidRDefault="009D5056" w:rsidP="008B741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rPr>
      </w:pPr>
      <w:r w:rsidRPr="00174039">
        <w:rPr>
          <w:rFonts w:ascii="Palatino Linotype" w:eastAsia="Calibri" w:hAnsi="Palatino Linotype" w:cs="Arial"/>
        </w:rPr>
        <w:lastRenderedPageBreak/>
        <w:t xml:space="preserve">Lo anterior es así, ya que como se advierte en la solicitud de acceso a la información pública, </w:t>
      </w:r>
      <w:r w:rsidRPr="00174039">
        <w:rPr>
          <w:rFonts w:ascii="Palatino Linotype" w:eastAsia="Calibri" w:hAnsi="Palatino Linotype" w:cs="Arial"/>
          <w:b/>
        </w:rPr>
        <w:t>EL RECURRENTE</w:t>
      </w:r>
      <w:r w:rsidRPr="00174039">
        <w:rPr>
          <w:rFonts w:ascii="Palatino Linotype" w:eastAsia="Calibri" w:hAnsi="Palatino Linotype" w:cs="Arial"/>
        </w:rPr>
        <w:t>, solicitó lo siguiente:</w:t>
      </w:r>
      <w:r w:rsidRPr="00174039">
        <w:rPr>
          <w:rFonts w:ascii="Palatino Linotype" w:eastAsia="Calibri" w:hAnsi="Palatino Linotype" w:cs="Arial"/>
          <w:b/>
        </w:rPr>
        <w:t xml:space="preserve"> </w:t>
      </w:r>
    </w:p>
    <w:p w:rsidR="009D5056" w:rsidRPr="00174039" w:rsidRDefault="009D5056" w:rsidP="009D5056">
      <w:pPr>
        <w:widowControl w:val="0"/>
        <w:autoSpaceDE w:val="0"/>
        <w:autoSpaceDN w:val="0"/>
        <w:adjustRightInd w:val="0"/>
        <w:spacing w:line="360" w:lineRule="auto"/>
        <w:jc w:val="both"/>
        <w:rPr>
          <w:rFonts w:ascii="Palatino Linotype" w:hAnsi="Palatino Linotype"/>
        </w:rPr>
      </w:pPr>
      <w:r w:rsidRPr="00174039">
        <w:rPr>
          <w:rFonts w:ascii="Palatino Linotype" w:hAnsi="Palatino Linotype" w:cs="Arial"/>
        </w:rPr>
        <w:t xml:space="preserve">1.- </w:t>
      </w:r>
      <w:r w:rsidRPr="00174039">
        <w:rPr>
          <w:rFonts w:ascii="Palatino Linotype" w:hAnsi="Palatino Linotype" w:cs="Arial"/>
          <w:b/>
          <w:u w:val="single"/>
        </w:rPr>
        <w:t>La ficha curricular</w:t>
      </w:r>
      <w:r w:rsidRPr="00174039">
        <w:rPr>
          <w:rFonts w:ascii="Palatino Linotype" w:hAnsi="Palatino Linotype" w:cs="Arial"/>
        </w:rPr>
        <w:t xml:space="preserve"> del Presidente Municipal, del Secretario del Ayuntamiento, del Tesorero, del Director de Obras Públicas, del Director de Desarrollo Económico, del Coordinador General Municipal de Mejora Regulatoria, del Director de Ecología, del Director de Desarrollo Urbano y del </w:t>
      </w:r>
      <w:r w:rsidR="008A598C" w:rsidRPr="00174039">
        <w:rPr>
          <w:rFonts w:ascii="Palatino Linotype" w:hAnsi="Palatino Linotype" w:cs="Arial"/>
        </w:rPr>
        <w:t xml:space="preserve">Titular de la Unidad </w:t>
      </w:r>
      <w:r w:rsidR="00F06350" w:rsidRPr="00174039">
        <w:rPr>
          <w:rFonts w:ascii="Palatino Linotype" w:hAnsi="Palatino Linotype" w:cs="Arial"/>
        </w:rPr>
        <w:t xml:space="preserve">Municipal </w:t>
      </w:r>
      <w:r w:rsidRPr="00174039">
        <w:rPr>
          <w:rFonts w:ascii="Palatino Linotype" w:hAnsi="Palatino Linotype" w:cs="Arial"/>
        </w:rPr>
        <w:t>de Protección Civil</w:t>
      </w:r>
    </w:p>
    <w:p w:rsidR="009D5056" w:rsidRPr="00174039" w:rsidRDefault="009D5056" w:rsidP="00DE1054">
      <w:pPr>
        <w:widowControl w:val="0"/>
        <w:autoSpaceDE w:val="0"/>
        <w:autoSpaceDN w:val="0"/>
        <w:adjustRightInd w:val="0"/>
        <w:spacing w:line="360" w:lineRule="auto"/>
        <w:jc w:val="both"/>
        <w:rPr>
          <w:rFonts w:ascii="Palatino Linotype" w:hAnsi="Palatino Linotype" w:cs="Arial"/>
        </w:rPr>
      </w:pPr>
      <w:r w:rsidRPr="00174039">
        <w:rPr>
          <w:rFonts w:ascii="Palatino Linotype" w:hAnsi="Palatino Linotype" w:cs="Arial"/>
        </w:rPr>
        <w:t xml:space="preserve">2.- </w:t>
      </w:r>
      <w:r w:rsidRPr="00174039">
        <w:rPr>
          <w:rFonts w:ascii="Palatino Linotype" w:hAnsi="Palatino Linotype" w:cs="Arial"/>
          <w:b/>
          <w:u w:val="single"/>
        </w:rPr>
        <w:t>El documentó probatorio del grado de estudios</w:t>
      </w:r>
      <w:r w:rsidRPr="00174039">
        <w:rPr>
          <w:rFonts w:ascii="Palatino Linotype" w:hAnsi="Palatino Linotype" w:cs="Arial"/>
        </w:rPr>
        <w:t xml:space="preserve"> (Título Profesional, Certificado o Cédula Profesional) del Presidente Municipal, del Secretario del Ayuntamiento, del Tesorero, del Director de Obras Públicas, del Director de Desarrollo Económico, del Coordinador General Municipal de Mejora Regulatoria, del Director de Ecología, del Director de Desarrollo Urbano y del </w:t>
      </w:r>
      <w:r w:rsidR="008A598C" w:rsidRPr="00174039">
        <w:rPr>
          <w:rFonts w:ascii="Palatino Linotype" w:hAnsi="Palatino Linotype" w:cs="Arial"/>
        </w:rPr>
        <w:t xml:space="preserve">Titular de la Unidad </w:t>
      </w:r>
      <w:r w:rsidR="00F06350" w:rsidRPr="00174039">
        <w:rPr>
          <w:rFonts w:ascii="Palatino Linotype" w:hAnsi="Palatino Linotype" w:cs="Arial"/>
        </w:rPr>
        <w:t xml:space="preserve">Municipal </w:t>
      </w:r>
      <w:r w:rsidRPr="00174039">
        <w:rPr>
          <w:rFonts w:ascii="Palatino Linotype" w:hAnsi="Palatino Linotype" w:cs="Arial"/>
        </w:rPr>
        <w:t>de Protección Civil.</w:t>
      </w:r>
    </w:p>
    <w:p w:rsidR="00DE1054" w:rsidRPr="00174039" w:rsidRDefault="00DE1054" w:rsidP="00DE1054">
      <w:pPr>
        <w:spacing w:line="360" w:lineRule="auto"/>
        <w:ind w:right="49"/>
        <w:jc w:val="both"/>
        <w:rPr>
          <w:rFonts w:ascii="Palatino Linotype" w:hAnsi="Palatino Linotype" w:cs="Arial"/>
        </w:rPr>
      </w:pPr>
    </w:p>
    <w:p w:rsidR="009D5056" w:rsidRPr="00174039" w:rsidRDefault="009D5056" w:rsidP="00DE1054">
      <w:pPr>
        <w:spacing w:line="360" w:lineRule="auto"/>
        <w:ind w:right="49"/>
        <w:jc w:val="both"/>
        <w:rPr>
          <w:rFonts w:ascii="Palatino Linotype" w:hAnsi="Palatino Linotype"/>
        </w:rPr>
      </w:pPr>
      <w:r w:rsidRPr="00174039">
        <w:rPr>
          <w:rFonts w:ascii="Palatino Linotype" w:hAnsi="Palatino Linotype" w:cs="Arial"/>
        </w:rPr>
        <w:t xml:space="preserve">En respuesta, </w:t>
      </w:r>
      <w:r w:rsidRPr="00174039">
        <w:rPr>
          <w:rFonts w:ascii="Palatino Linotype" w:hAnsi="Palatino Linotype" w:cs="Arial"/>
          <w:b/>
        </w:rPr>
        <w:t>EL SUJETO OBLIGADO</w:t>
      </w:r>
      <w:r w:rsidRPr="00174039">
        <w:rPr>
          <w:rFonts w:ascii="Palatino Linotype" w:hAnsi="Palatino Linotype" w:cs="Arial"/>
        </w:rPr>
        <w:t>,</w:t>
      </w:r>
      <w:r w:rsidRPr="00174039">
        <w:rPr>
          <w:rFonts w:ascii="Palatino Linotype" w:hAnsi="Palatino Linotype" w:cs="Arial"/>
          <w:b/>
        </w:rPr>
        <w:t xml:space="preserve"> </w:t>
      </w:r>
      <w:r w:rsidRPr="00174039">
        <w:rPr>
          <w:rFonts w:ascii="Palatino Linotype" w:hAnsi="Palatino Linotype" w:cs="Arial"/>
        </w:rPr>
        <w:t xml:space="preserve">a través del oficio </w:t>
      </w:r>
      <w:r w:rsidRPr="00174039">
        <w:rPr>
          <w:rFonts w:ascii="Palatino Linotype" w:hAnsi="Palatino Linotype"/>
        </w:rPr>
        <w:t xml:space="preserve">DA/NEZA/1763/2019, de fecha doce de marzo de dos mil diecinueve, signado por el Director de Administración, señaló que dentro de sus archivos encontró la ficha curricular del Secretario del Ayuntamiento, del Director de Obras Públicas y del Director de Desarrollo Económico; de igual forma, localizó </w:t>
      </w:r>
      <w:r w:rsidR="00AD6FC4" w:rsidRPr="00174039">
        <w:rPr>
          <w:rFonts w:ascii="Palatino Linotype" w:hAnsi="Palatino Linotype"/>
        </w:rPr>
        <w:t>la cé</w:t>
      </w:r>
      <w:r w:rsidRPr="00174039">
        <w:rPr>
          <w:rFonts w:ascii="Palatino Linotype" w:hAnsi="Palatino Linotype"/>
        </w:rPr>
        <w:t>dula profesional del Secretario del Ayuntamiento y del Director de Obras Públicas.</w:t>
      </w:r>
    </w:p>
    <w:p w:rsidR="00DE1054" w:rsidRPr="00174039" w:rsidRDefault="00DE1054" w:rsidP="00DE1054">
      <w:pPr>
        <w:spacing w:line="360" w:lineRule="auto"/>
        <w:ind w:right="49"/>
        <w:jc w:val="both"/>
        <w:rPr>
          <w:rFonts w:ascii="Palatino Linotype" w:hAnsi="Palatino Linotype"/>
        </w:rPr>
      </w:pPr>
    </w:p>
    <w:p w:rsidR="009D5056" w:rsidRPr="00174039" w:rsidRDefault="009D5056" w:rsidP="00DE1054">
      <w:pPr>
        <w:spacing w:line="360" w:lineRule="auto"/>
        <w:ind w:right="49"/>
        <w:jc w:val="both"/>
        <w:rPr>
          <w:rFonts w:ascii="Palatino Linotype" w:hAnsi="Palatino Linotype"/>
        </w:rPr>
      </w:pPr>
      <w:r w:rsidRPr="00174039">
        <w:rPr>
          <w:rFonts w:ascii="Palatino Linotype" w:hAnsi="Palatino Linotype"/>
        </w:rPr>
        <w:t xml:space="preserve">Así, mediante el Acta de la Cuarta Sesión Extraordinaria del Comité de Transparencia del H. Ayuntamiento de Nezahualcóyotl 2019, </w:t>
      </w:r>
      <w:r w:rsidRPr="00174039">
        <w:rPr>
          <w:rFonts w:ascii="Palatino Linotype" w:hAnsi="Palatino Linotype"/>
          <w:b/>
        </w:rPr>
        <w:t xml:space="preserve">EL SUJETO OBLIGADO, </w:t>
      </w:r>
      <w:r w:rsidRPr="00174039">
        <w:rPr>
          <w:rFonts w:ascii="Palatino Linotype" w:hAnsi="Palatino Linotype"/>
        </w:rPr>
        <w:t>clasificó como información confidencial</w:t>
      </w:r>
      <w:r w:rsidR="00875BE0" w:rsidRPr="00174039">
        <w:t xml:space="preserve"> </w:t>
      </w:r>
      <w:r w:rsidR="00875BE0" w:rsidRPr="00174039">
        <w:rPr>
          <w:rFonts w:ascii="Palatino Linotype" w:hAnsi="Palatino Linotype"/>
        </w:rPr>
        <w:t xml:space="preserve">la fecha y lugar de nacimiento que aparece en el </w:t>
      </w:r>
      <w:r w:rsidR="00875BE0" w:rsidRPr="00174039">
        <w:rPr>
          <w:rFonts w:ascii="Palatino Linotype" w:hAnsi="Palatino Linotype"/>
        </w:rPr>
        <w:lastRenderedPageBreak/>
        <w:t>Currículum Vitae del Lic. Marcos</w:t>
      </w:r>
      <w:r w:rsidR="00AD6FC4" w:rsidRPr="00174039">
        <w:rPr>
          <w:rFonts w:ascii="Palatino Linotype" w:hAnsi="Palatino Linotype"/>
        </w:rPr>
        <w:t xml:space="preserve"> Álvarez Pérez y el número de cé</w:t>
      </w:r>
      <w:r w:rsidR="00875BE0" w:rsidRPr="00174039">
        <w:rPr>
          <w:rFonts w:ascii="Palatino Linotype" w:hAnsi="Palatino Linotype"/>
        </w:rPr>
        <w:t>dula que aparece en la Cédula Profesional del Lic. Marcos Álvarez Pérez</w:t>
      </w:r>
      <w:r w:rsidR="008A598C" w:rsidRPr="00174039">
        <w:rPr>
          <w:rFonts w:ascii="Palatino Linotype" w:hAnsi="Palatino Linotype"/>
        </w:rPr>
        <w:t xml:space="preserve"> y del lng. Joel Gonzáles Toral.</w:t>
      </w:r>
    </w:p>
    <w:p w:rsidR="004E1191" w:rsidRPr="00174039" w:rsidRDefault="004E1191" w:rsidP="00B465F0">
      <w:pPr>
        <w:spacing w:line="360" w:lineRule="auto"/>
        <w:ind w:right="49"/>
        <w:jc w:val="both"/>
        <w:rPr>
          <w:rFonts w:ascii="Palatino Linotype" w:hAnsi="Palatino Linotype"/>
        </w:rPr>
      </w:pPr>
    </w:p>
    <w:p w:rsidR="00B465F0" w:rsidRPr="00174039" w:rsidRDefault="008A598C" w:rsidP="00B465F0">
      <w:pPr>
        <w:spacing w:line="360" w:lineRule="auto"/>
        <w:ind w:right="49"/>
        <w:jc w:val="both"/>
        <w:rPr>
          <w:rFonts w:ascii="Palatino Linotype" w:hAnsi="Palatino Linotype"/>
          <w:b/>
        </w:rPr>
      </w:pPr>
      <w:r w:rsidRPr="00174039">
        <w:rPr>
          <w:rFonts w:ascii="Palatino Linotype" w:hAnsi="Palatino Linotype"/>
        </w:rPr>
        <w:t xml:space="preserve">Atento a lo anterior, de la información remitida en respuesta, cabe destacar que </w:t>
      </w:r>
      <w:r w:rsidR="00F72F38" w:rsidRPr="00174039">
        <w:rPr>
          <w:rFonts w:ascii="Palatino Linotype" w:hAnsi="Palatino Linotype"/>
          <w:b/>
        </w:rPr>
        <w:t>EL SUJETO OBLIGADO</w:t>
      </w:r>
      <w:r w:rsidRPr="00174039">
        <w:rPr>
          <w:rFonts w:ascii="Palatino Linotype" w:hAnsi="Palatino Linotype"/>
        </w:rPr>
        <w:t xml:space="preserve">, envió el </w:t>
      </w:r>
      <w:r w:rsidR="00F72F38" w:rsidRPr="00174039">
        <w:rPr>
          <w:rFonts w:ascii="Palatino Linotype" w:hAnsi="Palatino Linotype"/>
        </w:rPr>
        <w:t xml:space="preserve">currículum vitae y no así la ficha curricular de los servidores públicos señalados en la solicitud; así mismo, entregó </w:t>
      </w:r>
      <w:r w:rsidR="00F72F38" w:rsidRPr="00174039">
        <w:rPr>
          <w:rFonts w:ascii="Palatino Linotype" w:hAnsi="Palatino Linotype"/>
          <w:b/>
        </w:rPr>
        <w:t>AL RECURRENTE</w:t>
      </w:r>
      <w:r w:rsidR="00F72F38" w:rsidRPr="00174039">
        <w:rPr>
          <w:rFonts w:ascii="Palatino Linotype" w:hAnsi="Palatino Linotype"/>
        </w:rPr>
        <w:t>, la</w:t>
      </w:r>
      <w:r w:rsidR="00AD6FC4" w:rsidRPr="00174039">
        <w:rPr>
          <w:rFonts w:ascii="Palatino Linotype" w:hAnsi="Palatino Linotype"/>
        </w:rPr>
        <w:t>s cé</w:t>
      </w:r>
      <w:r w:rsidR="00F72F38" w:rsidRPr="00174039">
        <w:rPr>
          <w:rFonts w:ascii="Palatino Linotype" w:hAnsi="Palatino Linotype"/>
        </w:rPr>
        <w:t>dulas profesionales en versión pública del Lic. Marcos Álvarez Pérez y del lng. Joel Gonzáles Toral; sin embargo, las mismas se encuentran ilegibles y no hay certeza sobre los datos que fueron suprimidos, ya que, en el Acta de la Cuarta Sesión Extraordinaria del Comité de Transparencia del H. Ayuntamiento de Nezahualcóyotl 2019, se hace referencia a</w:t>
      </w:r>
      <w:r w:rsidR="00AD6FC4" w:rsidRPr="00174039">
        <w:rPr>
          <w:rFonts w:ascii="Palatino Linotype" w:hAnsi="Palatino Linotype"/>
        </w:rPr>
        <w:t xml:space="preserve"> que fue testado el número de cé</w:t>
      </w:r>
      <w:r w:rsidR="00F72F38" w:rsidRPr="00174039">
        <w:rPr>
          <w:rFonts w:ascii="Palatino Linotype" w:hAnsi="Palatino Linotype"/>
        </w:rPr>
        <w:t>dula profesional, por ser considerado confidencial, mientras que en las cédulas, se advierte la supresi</w:t>
      </w:r>
      <w:r w:rsidR="00BC4863" w:rsidRPr="00174039">
        <w:rPr>
          <w:rFonts w:ascii="Palatino Linotype" w:hAnsi="Palatino Linotype"/>
        </w:rPr>
        <w:t>ón de la firma del titular, por lo que, el acuerdo</w:t>
      </w:r>
      <w:r w:rsidR="00B465F0" w:rsidRPr="00174039">
        <w:rPr>
          <w:rFonts w:ascii="Palatino Linotype" w:hAnsi="Palatino Linotype"/>
        </w:rPr>
        <w:t xml:space="preserve"> en el que </w:t>
      </w:r>
      <w:r w:rsidR="00BC4863" w:rsidRPr="00174039">
        <w:rPr>
          <w:rFonts w:ascii="Palatino Linotype" w:hAnsi="Palatino Linotype"/>
        </w:rPr>
        <w:t xml:space="preserve">se aprueba la clasificación de </w:t>
      </w:r>
      <w:r w:rsidR="00B465F0" w:rsidRPr="00174039">
        <w:rPr>
          <w:rFonts w:ascii="Palatino Linotype" w:hAnsi="Palatino Linotype"/>
        </w:rPr>
        <w:t xml:space="preserve">dicha </w:t>
      </w:r>
      <w:r w:rsidR="00BC4863" w:rsidRPr="00174039">
        <w:rPr>
          <w:rFonts w:ascii="Palatino Linotype" w:hAnsi="Palatino Linotype"/>
        </w:rPr>
        <w:t>información como confidencial, carece de fundamentación y motivaci</w:t>
      </w:r>
      <w:r w:rsidR="00B465F0" w:rsidRPr="00174039">
        <w:rPr>
          <w:rFonts w:ascii="Palatino Linotype" w:hAnsi="Palatino Linotype"/>
        </w:rPr>
        <w:t xml:space="preserve">ón, por tal motivo resultan fundadas las razones o motivos de inconformidad aducidos por </w:t>
      </w:r>
      <w:r w:rsidR="00B465F0" w:rsidRPr="00174039">
        <w:rPr>
          <w:rFonts w:ascii="Palatino Linotype" w:hAnsi="Palatino Linotype"/>
          <w:b/>
        </w:rPr>
        <w:t>EL RECURRENTE.</w:t>
      </w:r>
    </w:p>
    <w:p w:rsidR="00B465F0" w:rsidRPr="00174039" w:rsidRDefault="00B465F0" w:rsidP="00B465F0">
      <w:pPr>
        <w:spacing w:line="360" w:lineRule="auto"/>
        <w:ind w:right="49"/>
        <w:jc w:val="both"/>
        <w:rPr>
          <w:rFonts w:ascii="Palatino Linotype" w:hAnsi="Palatino Linotype"/>
        </w:rPr>
      </w:pPr>
    </w:p>
    <w:p w:rsidR="00875BE0" w:rsidRPr="00174039" w:rsidRDefault="00B465F0" w:rsidP="00B465F0">
      <w:pPr>
        <w:spacing w:line="360" w:lineRule="auto"/>
        <w:ind w:right="49"/>
        <w:jc w:val="both"/>
        <w:rPr>
          <w:rFonts w:ascii="Palatino Linotype" w:hAnsi="Palatino Linotype"/>
          <w:color w:val="222222"/>
          <w:lang w:eastAsia="es-MX"/>
        </w:rPr>
      </w:pPr>
      <w:r w:rsidRPr="00174039">
        <w:rPr>
          <w:rFonts w:ascii="Palatino Linotype" w:hAnsi="Palatino Linotype"/>
          <w:color w:val="222222"/>
          <w:lang w:eastAsia="es-MX"/>
        </w:rPr>
        <w:t xml:space="preserve">Una vez </w:t>
      </w:r>
      <w:r w:rsidR="00875BE0" w:rsidRPr="00174039">
        <w:rPr>
          <w:rFonts w:ascii="Palatino Linotype" w:hAnsi="Palatino Linotype"/>
          <w:color w:val="222222"/>
          <w:lang w:eastAsia="es-MX"/>
        </w:rPr>
        <w:t>expuesto</w:t>
      </w:r>
      <w:r w:rsidRPr="00174039">
        <w:rPr>
          <w:rFonts w:ascii="Palatino Linotype" w:hAnsi="Palatino Linotype"/>
          <w:color w:val="222222"/>
          <w:lang w:eastAsia="es-MX"/>
        </w:rPr>
        <w:t xml:space="preserve"> lo anterior</w:t>
      </w:r>
      <w:r w:rsidR="00875BE0" w:rsidRPr="00174039">
        <w:rPr>
          <w:rFonts w:ascii="Palatino Linotype" w:hAnsi="Palatino Linotype"/>
          <w:color w:val="222222"/>
          <w:lang w:eastAsia="es-MX"/>
        </w:rPr>
        <w:t xml:space="preserve">, es importante señalar </w:t>
      </w:r>
      <w:r w:rsidR="00EA24B0" w:rsidRPr="00174039">
        <w:rPr>
          <w:rFonts w:ascii="Palatino Linotype" w:hAnsi="Palatino Linotype"/>
          <w:color w:val="222222"/>
          <w:lang w:eastAsia="es-MX"/>
        </w:rPr>
        <w:t xml:space="preserve">que se procedió a verificar </w:t>
      </w:r>
      <w:r w:rsidRPr="00174039">
        <w:rPr>
          <w:rFonts w:ascii="Palatino Linotype" w:hAnsi="Palatino Linotype"/>
          <w:color w:val="222222"/>
          <w:lang w:eastAsia="es-MX"/>
        </w:rPr>
        <w:t xml:space="preserve">el cargo de los servidores públicos que señaló </w:t>
      </w:r>
      <w:r w:rsidRPr="00174039">
        <w:rPr>
          <w:rFonts w:ascii="Palatino Linotype" w:hAnsi="Palatino Linotype"/>
          <w:b/>
          <w:color w:val="222222"/>
          <w:lang w:eastAsia="es-MX"/>
        </w:rPr>
        <w:t>EL SUJETO OBLIGADO</w:t>
      </w:r>
      <w:r w:rsidRPr="00174039">
        <w:rPr>
          <w:rFonts w:ascii="Palatino Linotype" w:hAnsi="Palatino Linotype"/>
          <w:color w:val="222222"/>
          <w:lang w:eastAsia="es-MX"/>
        </w:rPr>
        <w:t xml:space="preserve"> en su respuesta</w:t>
      </w:r>
      <w:r w:rsidR="00875BE0" w:rsidRPr="00174039">
        <w:rPr>
          <w:rFonts w:ascii="Palatino Linotype" w:hAnsi="Palatino Linotype"/>
          <w:color w:val="222222"/>
          <w:lang w:eastAsia="es-MX"/>
        </w:rPr>
        <w:t xml:space="preserve">, ello con la finalidad de determinar a quienes corresponden los documentos que fueron proporcionados, para mayor referencia se insertan las siguientes imágenes: </w:t>
      </w:r>
    </w:p>
    <w:p w:rsidR="00B465F0" w:rsidRPr="00174039" w:rsidRDefault="00B465F0" w:rsidP="00B465F0">
      <w:pPr>
        <w:spacing w:line="360" w:lineRule="auto"/>
        <w:ind w:right="49"/>
        <w:jc w:val="both"/>
        <w:rPr>
          <w:rFonts w:ascii="Palatino Linotype" w:hAnsi="Palatino Linotype"/>
        </w:rPr>
      </w:pPr>
    </w:p>
    <w:p w:rsidR="00875BE0" w:rsidRPr="00174039" w:rsidRDefault="00286BF5" w:rsidP="00875BE0">
      <w:pPr>
        <w:spacing w:line="360" w:lineRule="auto"/>
        <w:jc w:val="both"/>
        <w:rPr>
          <w:rFonts w:ascii="Palatino Linotype" w:hAnsi="Palatino Linotype"/>
          <w:color w:val="222222"/>
          <w:lang w:eastAsia="es-MX"/>
        </w:rPr>
      </w:pPr>
      <w:r w:rsidRPr="00174039">
        <w:rPr>
          <w:noProof/>
          <w:lang w:eastAsia="es-MX"/>
        </w:rPr>
        <w:drawing>
          <wp:inline distT="0" distB="0" distL="0" distR="0" wp14:anchorId="4AB78EBB" wp14:editId="0CDEBDD1">
            <wp:extent cx="5808201" cy="418564"/>
            <wp:effectExtent l="0" t="0" r="254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9" t="6095" r="60165" b="90843"/>
                    <a:stretch/>
                  </pic:blipFill>
                  <pic:spPr bwMode="auto">
                    <a:xfrm>
                      <a:off x="0" y="0"/>
                      <a:ext cx="6089502" cy="438836"/>
                    </a:xfrm>
                    <a:prstGeom prst="rect">
                      <a:avLst/>
                    </a:prstGeom>
                    <a:ln>
                      <a:noFill/>
                    </a:ln>
                    <a:extLst>
                      <a:ext uri="{53640926-AAD7-44D8-BBD7-CCE9431645EC}">
                        <a14:shadowObscured xmlns:a14="http://schemas.microsoft.com/office/drawing/2010/main"/>
                      </a:ext>
                    </a:extLst>
                  </pic:spPr>
                </pic:pic>
              </a:graphicData>
            </a:graphic>
          </wp:inline>
        </w:drawing>
      </w:r>
    </w:p>
    <w:p w:rsidR="00875BE0" w:rsidRPr="00174039" w:rsidRDefault="00875BE0" w:rsidP="00875BE0">
      <w:pPr>
        <w:spacing w:before="120" w:after="120" w:line="360" w:lineRule="auto"/>
        <w:ind w:right="49"/>
        <w:jc w:val="both"/>
        <w:rPr>
          <w:rFonts w:ascii="Palatino Linotype" w:hAnsi="Palatino Linotype"/>
        </w:rPr>
      </w:pPr>
      <w:r w:rsidRPr="00174039">
        <w:rPr>
          <w:noProof/>
          <w:lang w:eastAsia="es-MX"/>
        </w:rPr>
        <w:lastRenderedPageBreak/>
        <w:drawing>
          <wp:inline distT="0" distB="0" distL="0" distR="0" wp14:anchorId="0548556F" wp14:editId="262DC796">
            <wp:extent cx="5825660" cy="3123127"/>
            <wp:effectExtent l="0" t="0" r="381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41" t="20733" r="63304" b="32996"/>
                    <a:stretch/>
                  </pic:blipFill>
                  <pic:spPr bwMode="auto">
                    <a:xfrm>
                      <a:off x="0" y="0"/>
                      <a:ext cx="5910066" cy="3168377"/>
                    </a:xfrm>
                    <a:prstGeom prst="rect">
                      <a:avLst/>
                    </a:prstGeom>
                    <a:ln>
                      <a:noFill/>
                    </a:ln>
                    <a:extLst>
                      <a:ext uri="{53640926-AAD7-44D8-BBD7-CCE9431645EC}">
                        <a14:shadowObscured xmlns:a14="http://schemas.microsoft.com/office/drawing/2010/main"/>
                      </a:ext>
                    </a:extLst>
                  </pic:spPr>
                </pic:pic>
              </a:graphicData>
            </a:graphic>
          </wp:inline>
        </w:drawing>
      </w:r>
    </w:p>
    <w:p w:rsidR="009D5056" w:rsidRPr="00174039" w:rsidRDefault="00286BF5" w:rsidP="009D5056">
      <w:pPr>
        <w:widowControl w:val="0"/>
        <w:autoSpaceDE w:val="0"/>
        <w:autoSpaceDN w:val="0"/>
        <w:adjustRightInd w:val="0"/>
        <w:spacing w:line="360" w:lineRule="auto"/>
        <w:jc w:val="both"/>
        <w:rPr>
          <w:rFonts w:ascii="Palatino Linotype" w:hAnsi="Palatino Linotype"/>
        </w:rPr>
      </w:pPr>
      <w:r w:rsidRPr="00174039">
        <w:rPr>
          <w:noProof/>
          <w:lang w:eastAsia="es-MX"/>
        </w:rPr>
        <w:drawing>
          <wp:inline distT="0" distB="0" distL="0" distR="0" wp14:anchorId="15B26625" wp14:editId="69BA2F4B">
            <wp:extent cx="5455920" cy="33159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7" t="6694" r="59304" b="91208"/>
                    <a:stretch/>
                  </pic:blipFill>
                  <pic:spPr bwMode="auto">
                    <a:xfrm>
                      <a:off x="0" y="0"/>
                      <a:ext cx="5548292" cy="337210"/>
                    </a:xfrm>
                    <a:prstGeom prst="rect">
                      <a:avLst/>
                    </a:prstGeom>
                    <a:ln>
                      <a:noFill/>
                    </a:ln>
                    <a:extLst>
                      <a:ext uri="{53640926-AAD7-44D8-BBD7-CCE9431645EC}">
                        <a14:shadowObscured xmlns:a14="http://schemas.microsoft.com/office/drawing/2010/main"/>
                      </a:ext>
                    </a:extLst>
                  </pic:spPr>
                </pic:pic>
              </a:graphicData>
            </a:graphic>
          </wp:inline>
        </w:drawing>
      </w:r>
    </w:p>
    <w:p w:rsidR="009D5056" w:rsidRPr="00174039" w:rsidRDefault="00286BF5" w:rsidP="008B741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rPr>
      </w:pPr>
      <w:r w:rsidRPr="00174039">
        <w:rPr>
          <w:noProof/>
          <w:lang w:eastAsia="es-MX"/>
        </w:rPr>
        <w:drawing>
          <wp:inline distT="0" distB="0" distL="0" distR="0" wp14:anchorId="516E2C96" wp14:editId="3537E8AC">
            <wp:extent cx="5704725" cy="3638282"/>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861" t="36083" r="63026" b="16414"/>
                    <a:stretch/>
                  </pic:blipFill>
                  <pic:spPr bwMode="auto">
                    <a:xfrm>
                      <a:off x="0" y="0"/>
                      <a:ext cx="5783152" cy="3688300"/>
                    </a:xfrm>
                    <a:prstGeom prst="rect">
                      <a:avLst/>
                    </a:prstGeom>
                    <a:ln>
                      <a:noFill/>
                    </a:ln>
                    <a:extLst>
                      <a:ext uri="{53640926-AAD7-44D8-BBD7-CCE9431645EC}">
                        <a14:shadowObscured xmlns:a14="http://schemas.microsoft.com/office/drawing/2010/main"/>
                      </a:ext>
                    </a:extLst>
                  </pic:spPr>
                </pic:pic>
              </a:graphicData>
            </a:graphic>
          </wp:inline>
        </w:drawing>
      </w:r>
    </w:p>
    <w:p w:rsidR="00286BF5" w:rsidRPr="00174039" w:rsidRDefault="00286BF5" w:rsidP="008B7415">
      <w:pPr>
        <w:widowControl w:val="0"/>
        <w:tabs>
          <w:tab w:val="left" w:pos="1276"/>
        </w:tabs>
        <w:autoSpaceDE w:val="0"/>
        <w:autoSpaceDN w:val="0"/>
        <w:adjustRightInd w:val="0"/>
        <w:spacing w:before="240" w:after="100" w:afterAutospacing="1" w:line="360" w:lineRule="auto"/>
        <w:jc w:val="both"/>
        <w:rPr>
          <w:noProof/>
          <w:lang w:eastAsia="es-MX"/>
        </w:rPr>
      </w:pPr>
      <w:r w:rsidRPr="00174039">
        <w:rPr>
          <w:noProof/>
          <w:lang w:eastAsia="es-MX"/>
        </w:rPr>
        <w:lastRenderedPageBreak/>
        <w:drawing>
          <wp:inline distT="0" distB="0" distL="0" distR="0" wp14:anchorId="218B3041" wp14:editId="5A9FC565">
            <wp:extent cx="5576570" cy="331595"/>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12" t="6508" r="60784" b="91365"/>
                    <a:stretch/>
                  </pic:blipFill>
                  <pic:spPr bwMode="auto">
                    <a:xfrm>
                      <a:off x="0" y="0"/>
                      <a:ext cx="5700965" cy="338992"/>
                    </a:xfrm>
                    <a:prstGeom prst="rect">
                      <a:avLst/>
                    </a:prstGeom>
                    <a:ln>
                      <a:noFill/>
                    </a:ln>
                    <a:extLst>
                      <a:ext uri="{53640926-AAD7-44D8-BBD7-CCE9431645EC}">
                        <a14:shadowObscured xmlns:a14="http://schemas.microsoft.com/office/drawing/2010/main"/>
                      </a:ext>
                    </a:extLst>
                  </pic:spPr>
                </pic:pic>
              </a:graphicData>
            </a:graphic>
          </wp:inline>
        </w:drawing>
      </w:r>
    </w:p>
    <w:p w:rsidR="00286BF5" w:rsidRPr="00174039" w:rsidRDefault="00286BF5" w:rsidP="008B7415">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b/>
        </w:rPr>
      </w:pPr>
      <w:r w:rsidRPr="00174039">
        <w:rPr>
          <w:noProof/>
          <w:lang w:eastAsia="es-MX"/>
        </w:rPr>
        <w:drawing>
          <wp:inline distT="0" distB="0" distL="0" distR="0" wp14:anchorId="61445552" wp14:editId="3D7DD212">
            <wp:extent cx="5702935" cy="29750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33" t="35637" r="63046" b="17387"/>
                    <a:stretch/>
                  </pic:blipFill>
                  <pic:spPr bwMode="auto">
                    <a:xfrm>
                      <a:off x="0" y="0"/>
                      <a:ext cx="5785453" cy="3018067"/>
                    </a:xfrm>
                    <a:prstGeom prst="rect">
                      <a:avLst/>
                    </a:prstGeom>
                    <a:ln>
                      <a:noFill/>
                    </a:ln>
                    <a:extLst>
                      <a:ext uri="{53640926-AAD7-44D8-BBD7-CCE9431645EC}">
                        <a14:shadowObscured xmlns:a14="http://schemas.microsoft.com/office/drawing/2010/main"/>
                      </a:ext>
                    </a:extLst>
                  </pic:spPr>
                </pic:pic>
              </a:graphicData>
            </a:graphic>
          </wp:inline>
        </w:drawing>
      </w:r>
    </w:p>
    <w:p w:rsidR="001A5F75" w:rsidRPr="00174039" w:rsidRDefault="009D5056" w:rsidP="008B7415">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174039">
        <w:rPr>
          <w:rFonts w:ascii="Palatino Linotype" w:eastAsia="Calibri" w:hAnsi="Palatino Linotype" w:cs="Arial"/>
        </w:rPr>
        <w:t xml:space="preserve"> </w:t>
      </w:r>
      <w:r w:rsidR="00C7638C" w:rsidRPr="00174039">
        <w:rPr>
          <w:noProof/>
          <w:lang w:eastAsia="es-MX"/>
        </w:rPr>
        <w:drawing>
          <wp:inline distT="0" distB="0" distL="0" distR="0" wp14:anchorId="09639C75" wp14:editId="42EED171">
            <wp:extent cx="5707464" cy="27114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10" t="6946" r="59086" b="91388"/>
                    <a:stretch/>
                  </pic:blipFill>
                  <pic:spPr bwMode="auto">
                    <a:xfrm>
                      <a:off x="0" y="0"/>
                      <a:ext cx="5818419" cy="276416"/>
                    </a:xfrm>
                    <a:prstGeom prst="rect">
                      <a:avLst/>
                    </a:prstGeom>
                    <a:ln>
                      <a:noFill/>
                    </a:ln>
                    <a:extLst>
                      <a:ext uri="{53640926-AAD7-44D8-BBD7-CCE9431645EC}">
                        <a14:shadowObscured xmlns:a14="http://schemas.microsoft.com/office/drawing/2010/main"/>
                      </a:ext>
                    </a:extLst>
                  </pic:spPr>
                </pic:pic>
              </a:graphicData>
            </a:graphic>
          </wp:inline>
        </w:drawing>
      </w:r>
    </w:p>
    <w:p w:rsidR="006B154E" w:rsidRPr="00174039" w:rsidRDefault="00C7638C" w:rsidP="002C4882">
      <w:pPr>
        <w:pStyle w:val="Prrafodelista"/>
        <w:widowControl w:val="0"/>
        <w:autoSpaceDE w:val="0"/>
        <w:autoSpaceDN w:val="0"/>
        <w:adjustRightInd w:val="0"/>
        <w:spacing w:before="200" w:after="200" w:line="360" w:lineRule="auto"/>
        <w:ind w:left="0"/>
        <w:jc w:val="both"/>
        <w:rPr>
          <w:rFonts w:ascii="Palatino Linotype" w:hAnsi="Palatino Linotype"/>
          <w:color w:val="000000"/>
        </w:rPr>
      </w:pPr>
      <w:r w:rsidRPr="00174039">
        <w:rPr>
          <w:noProof/>
          <w:lang w:eastAsia="es-MX"/>
        </w:rPr>
        <w:drawing>
          <wp:inline distT="0" distB="0" distL="0" distR="0" wp14:anchorId="5EAE522F" wp14:editId="36579C68">
            <wp:extent cx="5794375" cy="3161763"/>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207" t="36395" r="62862" b="17307"/>
                    <a:stretch/>
                  </pic:blipFill>
                  <pic:spPr bwMode="auto">
                    <a:xfrm>
                      <a:off x="0" y="0"/>
                      <a:ext cx="5864996" cy="3200298"/>
                    </a:xfrm>
                    <a:prstGeom prst="rect">
                      <a:avLst/>
                    </a:prstGeom>
                    <a:ln>
                      <a:noFill/>
                    </a:ln>
                    <a:extLst>
                      <a:ext uri="{53640926-AAD7-44D8-BBD7-CCE9431645EC}">
                        <a14:shadowObscured xmlns:a14="http://schemas.microsoft.com/office/drawing/2010/main"/>
                      </a:ext>
                    </a:extLst>
                  </pic:spPr>
                </pic:pic>
              </a:graphicData>
            </a:graphic>
          </wp:inline>
        </w:drawing>
      </w:r>
    </w:p>
    <w:p w:rsidR="00C7638C" w:rsidRPr="00174039" w:rsidRDefault="00C7638C" w:rsidP="002C4882">
      <w:pPr>
        <w:pStyle w:val="Prrafodelista"/>
        <w:widowControl w:val="0"/>
        <w:autoSpaceDE w:val="0"/>
        <w:autoSpaceDN w:val="0"/>
        <w:adjustRightInd w:val="0"/>
        <w:spacing w:before="200" w:after="200" w:line="360" w:lineRule="auto"/>
        <w:ind w:left="0"/>
        <w:jc w:val="both"/>
        <w:rPr>
          <w:noProof/>
          <w:lang w:eastAsia="es-MX"/>
        </w:rPr>
      </w:pPr>
      <w:r w:rsidRPr="00174039">
        <w:rPr>
          <w:noProof/>
          <w:lang w:eastAsia="es-MX"/>
        </w:rPr>
        <w:lastRenderedPageBreak/>
        <w:drawing>
          <wp:inline distT="0" distB="0" distL="0" distR="0" wp14:anchorId="1795FE50" wp14:editId="315FA2F5">
            <wp:extent cx="5707463" cy="340360"/>
            <wp:effectExtent l="0" t="0" r="762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60" t="6571" r="59137" b="91022"/>
                    <a:stretch/>
                  </pic:blipFill>
                  <pic:spPr bwMode="auto">
                    <a:xfrm>
                      <a:off x="0" y="0"/>
                      <a:ext cx="5808904" cy="346409"/>
                    </a:xfrm>
                    <a:prstGeom prst="rect">
                      <a:avLst/>
                    </a:prstGeom>
                    <a:ln>
                      <a:noFill/>
                    </a:ln>
                    <a:extLst>
                      <a:ext uri="{53640926-AAD7-44D8-BBD7-CCE9431645EC}">
                        <a14:shadowObscured xmlns:a14="http://schemas.microsoft.com/office/drawing/2010/main"/>
                      </a:ext>
                    </a:extLst>
                  </pic:spPr>
                </pic:pic>
              </a:graphicData>
            </a:graphic>
          </wp:inline>
        </w:drawing>
      </w:r>
    </w:p>
    <w:p w:rsidR="00C7638C" w:rsidRPr="00174039" w:rsidRDefault="00C7638C" w:rsidP="002C4882">
      <w:pPr>
        <w:pStyle w:val="Prrafodelista"/>
        <w:widowControl w:val="0"/>
        <w:autoSpaceDE w:val="0"/>
        <w:autoSpaceDN w:val="0"/>
        <w:adjustRightInd w:val="0"/>
        <w:spacing w:before="200" w:after="200" w:line="360" w:lineRule="auto"/>
        <w:ind w:left="0"/>
        <w:jc w:val="both"/>
        <w:rPr>
          <w:rFonts w:ascii="Palatino Linotype" w:hAnsi="Palatino Linotype"/>
          <w:color w:val="000000"/>
        </w:rPr>
      </w:pPr>
      <w:r w:rsidRPr="00174039">
        <w:rPr>
          <w:noProof/>
          <w:lang w:eastAsia="es-MX"/>
        </w:rPr>
        <w:drawing>
          <wp:inline distT="0" distB="0" distL="0" distR="0" wp14:anchorId="2541870C" wp14:editId="7016D62B">
            <wp:extent cx="5695654" cy="3193961"/>
            <wp:effectExtent l="0" t="0" r="635"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31" t="36083" r="63259" b="17590"/>
                    <a:stretch/>
                  </pic:blipFill>
                  <pic:spPr bwMode="auto">
                    <a:xfrm>
                      <a:off x="0" y="0"/>
                      <a:ext cx="5744895" cy="3221574"/>
                    </a:xfrm>
                    <a:prstGeom prst="rect">
                      <a:avLst/>
                    </a:prstGeom>
                    <a:ln>
                      <a:noFill/>
                    </a:ln>
                    <a:extLst>
                      <a:ext uri="{53640926-AAD7-44D8-BBD7-CCE9431645EC}">
                        <a14:shadowObscured xmlns:a14="http://schemas.microsoft.com/office/drawing/2010/main"/>
                      </a:ext>
                    </a:extLst>
                  </pic:spPr>
                </pic:pic>
              </a:graphicData>
            </a:graphic>
          </wp:inline>
        </w:drawing>
      </w:r>
    </w:p>
    <w:p w:rsidR="006B154E" w:rsidRPr="00174039" w:rsidRDefault="00613897" w:rsidP="002C4882">
      <w:pPr>
        <w:pStyle w:val="Prrafodelista"/>
        <w:widowControl w:val="0"/>
        <w:autoSpaceDE w:val="0"/>
        <w:autoSpaceDN w:val="0"/>
        <w:adjustRightInd w:val="0"/>
        <w:spacing w:before="200" w:after="200" w:line="360" w:lineRule="auto"/>
        <w:ind w:left="0"/>
        <w:jc w:val="both"/>
        <w:rPr>
          <w:rFonts w:ascii="Palatino Linotype" w:hAnsi="Palatino Linotype"/>
          <w:color w:val="000000"/>
        </w:rPr>
      </w:pPr>
      <w:r w:rsidRPr="00174039">
        <w:rPr>
          <w:noProof/>
          <w:lang w:eastAsia="es-MX"/>
        </w:rPr>
        <w:drawing>
          <wp:inline distT="0" distB="0" distL="0" distR="0" wp14:anchorId="247894A5" wp14:editId="0AC610AE">
            <wp:extent cx="5757545" cy="399245"/>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64" t="6298" r="58528" b="91152"/>
                    <a:stretch/>
                  </pic:blipFill>
                  <pic:spPr bwMode="auto">
                    <a:xfrm>
                      <a:off x="0" y="0"/>
                      <a:ext cx="5865252" cy="406714"/>
                    </a:xfrm>
                    <a:prstGeom prst="rect">
                      <a:avLst/>
                    </a:prstGeom>
                    <a:ln>
                      <a:noFill/>
                    </a:ln>
                    <a:extLst>
                      <a:ext uri="{53640926-AAD7-44D8-BBD7-CCE9431645EC}">
                        <a14:shadowObscured xmlns:a14="http://schemas.microsoft.com/office/drawing/2010/main"/>
                      </a:ext>
                    </a:extLst>
                  </pic:spPr>
                </pic:pic>
              </a:graphicData>
            </a:graphic>
          </wp:inline>
        </w:drawing>
      </w:r>
    </w:p>
    <w:p w:rsidR="006B154E" w:rsidRPr="00174039" w:rsidRDefault="00613897" w:rsidP="002C4882">
      <w:pPr>
        <w:pStyle w:val="Prrafodelista"/>
        <w:widowControl w:val="0"/>
        <w:autoSpaceDE w:val="0"/>
        <w:autoSpaceDN w:val="0"/>
        <w:adjustRightInd w:val="0"/>
        <w:spacing w:before="200" w:after="200" w:line="360" w:lineRule="auto"/>
        <w:ind w:left="0"/>
        <w:jc w:val="both"/>
        <w:rPr>
          <w:rFonts w:ascii="Palatino Linotype" w:hAnsi="Palatino Linotype"/>
          <w:color w:val="000000"/>
        </w:rPr>
      </w:pPr>
      <w:r w:rsidRPr="00174039">
        <w:rPr>
          <w:noProof/>
          <w:sz w:val="22"/>
          <w:lang w:eastAsia="es-MX"/>
        </w:rPr>
        <w:drawing>
          <wp:inline distT="0" distB="0" distL="0" distR="0" wp14:anchorId="414E9881" wp14:editId="4A4602E1">
            <wp:extent cx="5675550" cy="2994338"/>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205" t="34050" r="63474" b="20048"/>
                    <a:stretch/>
                  </pic:blipFill>
                  <pic:spPr bwMode="auto">
                    <a:xfrm>
                      <a:off x="0" y="0"/>
                      <a:ext cx="5699880" cy="3007174"/>
                    </a:xfrm>
                    <a:prstGeom prst="rect">
                      <a:avLst/>
                    </a:prstGeom>
                    <a:ln>
                      <a:noFill/>
                    </a:ln>
                    <a:extLst>
                      <a:ext uri="{53640926-AAD7-44D8-BBD7-CCE9431645EC}">
                        <a14:shadowObscured xmlns:a14="http://schemas.microsoft.com/office/drawing/2010/main"/>
                      </a:ext>
                    </a:extLst>
                  </pic:spPr>
                </pic:pic>
              </a:graphicData>
            </a:graphic>
          </wp:inline>
        </w:drawing>
      </w:r>
    </w:p>
    <w:p w:rsidR="00613897" w:rsidRPr="00174039" w:rsidRDefault="00613897" w:rsidP="002C4882">
      <w:pPr>
        <w:pStyle w:val="Prrafodelista"/>
        <w:widowControl w:val="0"/>
        <w:autoSpaceDE w:val="0"/>
        <w:autoSpaceDN w:val="0"/>
        <w:adjustRightInd w:val="0"/>
        <w:spacing w:before="200" w:after="200" w:line="360" w:lineRule="auto"/>
        <w:ind w:left="0"/>
        <w:jc w:val="both"/>
        <w:rPr>
          <w:noProof/>
          <w:lang w:eastAsia="es-MX"/>
        </w:rPr>
      </w:pPr>
      <w:r w:rsidRPr="00174039">
        <w:rPr>
          <w:noProof/>
          <w:lang w:eastAsia="es-MX"/>
        </w:rPr>
        <w:lastRenderedPageBreak/>
        <w:drawing>
          <wp:inline distT="0" distB="0" distL="0" distR="0" wp14:anchorId="6B413500" wp14:editId="7BED6B4A">
            <wp:extent cx="5647173" cy="339725"/>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26" t="6803" r="60375" b="91210"/>
                    <a:stretch/>
                  </pic:blipFill>
                  <pic:spPr bwMode="auto">
                    <a:xfrm>
                      <a:off x="0" y="0"/>
                      <a:ext cx="5826438" cy="350509"/>
                    </a:xfrm>
                    <a:prstGeom prst="rect">
                      <a:avLst/>
                    </a:prstGeom>
                    <a:ln>
                      <a:noFill/>
                    </a:ln>
                    <a:extLst>
                      <a:ext uri="{53640926-AAD7-44D8-BBD7-CCE9431645EC}">
                        <a14:shadowObscured xmlns:a14="http://schemas.microsoft.com/office/drawing/2010/main"/>
                      </a:ext>
                    </a:extLst>
                  </pic:spPr>
                </pic:pic>
              </a:graphicData>
            </a:graphic>
          </wp:inline>
        </w:drawing>
      </w:r>
    </w:p>
    <w:p w:rsidR="00613897" w:rsidRPr="00174039" w:rsidRDefault="00613897" w:rsidP="002C4882">
      <w:pPr>
        <w:pStyle w:val="Prrafodelista"/>
        <w:widowControl w:val="0"/>
        <w:autoSpaceDE w:val="0"/>
        <w:autoSpaceDN w:val="0"/>
        <w:adjustRightInd w:val="0"/>
        <w:spacing w:before="200" w:after="200" w:line="360" w:lineRule="auto"/>
        <w:ind w:left="0"/>
        <w:jc w:val="both"/>
        <w:rPr>
          <w:rFonts w:ascii="Palatino Linotype" w:hAnsi="Palatino Linotype"/>
          <w:color w:val="000000"/>
        </w:rPr>
      </w:pPr>
      <w:r w:rsidRPr="00174039">
        <w:rPr>
          <w:noProof/>
          <w:lang w:eastAsia="es-MX"/>
        </w:rPr>
        <w:drawing>
          <wp:inline distT="0" distB="0" distL="0" distR="0" wp14:anchorId="35F1EF56" wp14:editId="3C468C9A">
            <wp:extent cx="5816409" cy="2803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036" t="35158" r="63377" b="19198"/>
                    <a:stretch/>
                  </pic:blipFill>
                  <pic:spPr bwMode="auto">
                    <a:xfrm>
                      <a:off x="0" y="0"/>
                      <a:ext cx="5847922" cy="2818679"/>
                    </a:xfrm>
                    <a:prstGeom prst="rect">
                      <a:avLst/>
                    </a:prstGeom>
                    <a:ln>
                      <a:noFill/>
                    </a:ln>
                    <a:extLst>
                      <a:ext uri="{53640926-AAD7-44D8-BBD7-CCE9431645EC}">
                        <a14:shadowObscured xmlns:a14="http://schemas.microsoft.com/office/drawing/2010/main"/>
                      </a:ext>
                    </a:extLst>
                  </pic:spPr>
                </pic:pic>
              </a:graphicData>
            </a:graphic>
          </wp:inline>
        </w:drawing>
      </w:r>
    </w:p>
    <w:p w:rsidR="00564345" w:rsidRPr="00174039" w:rsidRDefault="00F07A14" w:rsidP="00564345">
      <w:pPr>
        <w:widowControl w:val="0"/>
        <w:autoSpaceDE w:val="0"/>
        <w:autoSpaceDN w:val="0"/>
        <w:adjustRightInd w:val="0"/>
        <w:spacing w:before="200" w:after="200" w:line="360" w:lineRule="auto"/>
        <w:jc w:val="both"/>
        <w:rPr>
          <w:rFonts w:ascii="Palatino Linotype" w:hAnsi="Palatino Linotype" w:cs="Arial"/>
          <w:color w:val="000000"/>
        </w:rPr>
      </w:pPr>
      <w:r w:rsidRPr="00174039">
        <w:rPr>
          <w:rFonts w:ascii="Palatino Linotype" w:hAnsi="Palatino Linotype"/>
          <w:color w:val="000000"/>
        </w:rPr>
        <w:t>Cabe</w:t>
      </w:r>
      <w:r w:rsidR="00564345" w:rsidRPr="00174039">
        <w:rPr>
          <w:rFonts w:ascii="Palatino Linotype" w:hAnsi="Palatino Linotype"/>
          <w:color w:val="000000"/>
        </w:rPr>
        <w:t xml:space="preserve"> precisar que, </w:t>
      </w:r>
      <w:r w:rsidR="00564345" w:rsidRPr="00174039">
        <w:rPr>
          <w:rFonts w:ascii="Palatino Linotype" w:hAnsi="Palatino Linotype" w:cs="Arial"/>
        </w:rPr>
        <w:t xml:space="preserve">este Órgano Garante advierte que </w:t>
      </w:r>
      <w:r w:rsidR="00564345" w:rsidRPr="00174039">
        <w:rPr>
          <w:rFonts w:ascii="Palatino Linotype" w:hAnsi="Palatino Linotype" w:cs="Arial"/>
          <w:shd w:val="clear" w:color="auto" w:fill="FFFFFF"/>
        </w:rPr>
        <w:t xml:space="preserve">en el </w:t>
      </w:r>
      <w:r w:rsidR="00564345" w:rsidRPr="00174039">
        <w:rPr>
          <w:rFonts w:ascii="Palatino Linotype" w:hAnsi="Palatino Linotype" w:cs="Arial"/>
        </w:rPr>
        <w:t xml:space="preserve">portal de </w:t>
      </w:r>
      <w:r w:rsidR="00564345" w:rsidRPr="00174039">
        <w:rPr>
          <w:rFonts w:ascii="Palatino Linotype" w:hAnsi="Palatino Linotype" w:cs="Arial"/>
          <w:color w:val="000000"/>
        </w:rPr>
        <w:t xml:space="preserve">Información Pública de Oficio Mexiquense (IPOMEX) del </w:t>
      </w:r>
      <w:r w:rsidR="00564345" w:rsidRPr="00174039">
        <w:rPr>
          <w:rFonts w:ascii="Palatino Linotype" w:hAnsi="Palatino Linotype" w:cs="Arial"/>
          <w:b/>
          <w:color w:val="000000"/>
        </w:rPr>
        <w:t xml:space="preserve">SUJETO OBLIGADO, </w:t>
      </w:r>
      <w:r w:rsidR="00564345" w:rsidRPr="00174039">
        <w:rPr>
          <w:rFonts w:ascii="Palatino Linotype" w:hAnsi="Palatino Linotype" w:cs="Arial"/>
          <w:color w:val="000000"/>
        </w:rPr>
        <w:t>específicamente en la fracción VII, “El directorio de todos los servidores públicos”, no fue posible localizar al</w:t>
      </w:r>
      <w:r w:rsidR="00F83C4F" w:rsidRPr="00174039">
        <w:rPr>
          <w:rFonts w:ascii="Palatino Linotype" w:hAnsi="Palatino Linotype" w:cs="Arial"/>
          <w:color w:val="000000"/>
        </w:rPr>
        <w:t xml:space="preserve"> Coordinador General Municipal de Mejora Regulatoria</w:t>
      </w:r>
      <w:r w:rsidR="00564345" w:rsidRPr="00174039">
        <w:rPr>
          <w:rFonts w:ascii="Palatino Linotype" w:hAnsi="Palatino Linotype" w:cs="Arial"/>
          <w:color w:val="000000"/>
        </w:rPr>
        <w:t xml:space="preserve">, al </w:t>
      </w:r>
      <w:r w:rsidR="00DE1054" w:rsidRPr="00174039">
        <w:rPr>
          <w:rFonts w:ascii="Palatino Linotype" w:eastAsiaTheme="minorEastAsia" w:hAnsi="Palatino Linotype" w:cstheme="minorBidi"/>
          <w:lang w:val="es-ES_tradnl"/>
        </w:rPr>
        <w:t>Titular de la Unidad</w:t>
      </w:r>
      <w:r w:rsidR="00F06350" w:rsidRPr="00174039">
        <w:rPr>
          <w:rFonts w:ascii="Palatino Linotype" w:eastAsiaTheme="minorEastAsia" w:hAnsi="Palatino Linotype" w:cstheme="minorBidi"/>
          <w:lang w:val="es-ES_tradnl"/>
        </w:rPr>
        <w:t xml:space="preserve"> Municipal</w:t>
      </w:r>
      <w:r w:rsidR="00DE1054" w:rsidRPr="00174039">
        <w:rPr>
          <w:rFonts w:ascii="Palatino Linotype" w:eastAsiaTheme="minorEastAsia" w:hAnsi="Palatino Linotype" w:cstheme="minorBidi"/>
          <w:lang w:val="es-ES_tradnl"/>
        </w:rPr>
        <w:t xml:space="preserve"> de Protección Civil</w:t>
      </w:r>
      <w:r w:rsidR="00F06350" w:rsidRPr="00174039">
        <w:rPr>
          <w:rFonts w:ascii="Palatino Linotype" w:hAnsi="Palatino Linotype" w:cs="Arial"/>
        </w:rPr>
        <w:t xml:space="preserve"> </w:t>
      </w:r>
      <w:r w:rsidR="00564345" w:rsidRPr="00174039">
        <w:rPr>
          <w:rFonts w:ascii="Palatino Linotype" w:hAnsi="Palatino Linotype" w:cs="Arial"/>
          <w:color w:val="000000"/>
        </w:rPr>
        <w:t xml:space="preserve">y al Director de </w:t>
      </w:r>
      <w:r w:rsidR="00D67C0B" w:rsidRPr="00174039">
        <w:rPr>
          <w:rFonts w:ascii="Palatino Linotype" w:hAnsi="Palatino Linotype" w:cs="Arial"/>
          <w:color w:val="000000"/>
        </w:rPr>
        <w:t>E</w:t>
      </w:r>
      <w:r w:rsidR="00564345" w:rsidRPr="00174039">
        <w:rPr>
          <w:rFonts w:ascii="Palatino Linotype" w:hAnsi="Palatino Linotype" w:cs="Arial"/>
          <w:color w:val="000000"/>
        </w:rPr>
        <w:t>cología.</w:t>
      </w:r>
    </w:p>
    <w:p w:rsidR="00564345" w:rsidRPr="00174039" w:rsidRDefault="00564345" w:rsidP="00564345">
      <w:pPr>
        <w:widowControl w:val="0"/>
        <w:autoSpaceDE w:val="0"/>
        <w:autoSpaceDN w:val="0"/>
        <w:adjustRightInd w:val="0"/>
        <w:spacing w:before="200" w:after="200" w:line="360" w:lineRule="auto"/>
        <w:jc w:val="both"/>
        <w:rPr>
          <w:rFonts w:ascii="Palatino Linotype" w:hAnsi="Palatino Linotype"/>
        </w:rPr>
      </w:pPr>
      <w:r w:rsidRPr="00174039">
        <w:rPr>
          <w:rFonts w:ascii="Palatino Linotype" w:hAnsi="Palatino Linotype" w:cs="Arial"/>
          <w:color w:val="000000"/>
        </w:rPr>
        <w:t xml:space="preserve">En el mismo tenor, el </w:t>
      </w:r>
      <w:r w:rsidRPr="00174039">
        <w:rPr>
          <w:rFonts w:ascii="Palatino Linotype" w:hAnsi="Palatino Linotype"/>
        </w:rPr>
        <w:t>Bando Municipal de Nezahualcóyotl 2019, prevé en su artículo 48, la estructura orgánica del sujeto obligado, en la siguiente forma: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 xml:space="preserve">Artículo 48.- La estructura orgánica de la administración pública municipal, se encargara del despacho de los asuntos que le sean encomendados por el </w:t>
      </w:r>
      <w:r w:rsidRPr="00174039">
        <w:rPr>
          <w:rFonts w:ascii="Palatino Linotype" w:hAnsi="Palatino Linotype" w:cs="Arial"/>
          <w:b/>
          <w:i/>
          <w:color w:val="000000"/>
          <w:sz w:val="22"/>
          <w:szCs w:val="22"/>
        </w:rPr>
        <w:t>Presidente Municipal</w:t>
      </w:r>
      <w:r w:rsidRPr="00174039">
        <w:rPr>
          <w:rFonts w:ascii="Palatino Linotype" w:hAnsi="Palatino Linotype" w:cs="Arial"/>
          <w:i/>
          <w:color w:val="000000"/>
          <w:sz w:val="22"/>
          <w:szCs w:val="22"/>
        </w:rPr>
        <w:t>, en el ejercicio de su facultad delegatoria y se conformara de la siguiente forma: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I. Secretaría Técnica.</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II. Secretaría del Ayuntamiento.</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III. Tesorería Municipal.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IV. Consejería Jurídica.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lastRenderedPageBreak/>
        <w:t>V. Contraloría Interna Municipal.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VI. Direcciones de:</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1. Administración.</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2. Gobierno.</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3. Obras Públicas.</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4. Desarrollo Urbano.</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5. General de Seguridad Ciudadana.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6. Servicios Públicos.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7. Cultura.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8. Educación</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9. Planeación, Información, Programación y Evaluación.</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10. Medio Ambiente.</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11. Desarrollo Económico.</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12. Desarrollo Social.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13. Comunicación Social.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VII. Defensoría Municipal de Derechos Humanos.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VIII. Unidad Administrativa Zona Norte.</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IX. Organismos Descentralizados Auxiliares del Ayuntamiento:</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1. Sistema Municipal para el Desarrollo Integral de la Familia (SMDIF).</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2. Organismo Descentralizado de Agua Potable, Alcantarillado y Saneamiento (ODAPAS).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3. Instituto Municipal de Cultura Física y Deporte de Nezahualcóyotl (IMCUFIDENE).</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X. Institutos Municipales: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1. De la Juventud.</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2. De la Mujer.</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XI. Coordinaciones Municipales:</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b/>
          <w:i/>
          <w:color w:val="000000"/>
          <w:sz w:val="22"/>
          <w:szCs w:val="22"/>
        </w:rPr>
        <w:t>1. Protección Civil;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2. Servicios de Emergencia;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3. Participación Ciudadana;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4. Oficialías Mediadoras-Conciliadoras y Calificadoras;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5. Oficialías del Registro Civil;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6. Movilidad Urbana;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7. Asuntos Metropolitanas; y</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8. General de Programas Sociales.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XII. Unidades Auxiliares: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1. Unidad de Transparencia y Acceso a la Información Pública Municipal;</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2. Unidad de Verificación y Normatividad Administrativa;</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3. Unidad de Relaciones Públicas;</w:t>
      </w:r>
    </w:p>
    <w:p w:rsidR="00564345" w:rsidRPr="00174039" w:rsidRDefault="00564345" w:rsidP="00564345">
      <w:pPr>
        <w:widowControl w:val="0"/>
        <w:autoSpaceDE w:val="0"/>
        <w:autoSpaceDN w:val="0"/>
        <w:adjustRightInd w:val="0"/>
        <w:ind w:left="851" w:right="757"/>
        <w:jc w:val="both"/>
        <w:rPr>
          <w:rFonts w:ascii="Palatino Linotype" w:hAnsi="Palatino Linotype" w:cs="Arial"/>
          <w:i/>
          <w:color w:val="000000"/>
          <w:sz w:val="22"/>
          <w:szCs w:val="22"/>
        </w:rPr>
      </w:pPr>
      <w:r w:rsidRPr="00174039">
        <w:rPr>
          <w:rFonts w:ascii="Palatino Linotype" w:hAnsi="Palatino Linotype" w:cs="Arial"/>
          <w:i/>
          <w:color w:val="000000"/>
          <w:sz w:val="22"/>
          <w:szCs w:val="22"/>
        </w:rPr>
        <w:t>4. Unidad de Gobierno Digital; y</w:t>
      </w:r>
    </w:p>
    <w:p w:rsidR="00564345" w:rsidRPr="00174039" w:rsidRDefault="00564345" w:rsidP="00564345">
      <w:pPr>
        <w:widowControl w:val="0"/>
        <w:autoSpaceDE w:val="0"/>
        <w:autoSpaceDN w:val="0"/>
        <w:adjustRightInd w:val="0"/>
        <w:ind w:left="851" w:right="757"/>
        <w:jc w:val="both"/>
        <w:rPr>
          <w:rFonts w:ascii="Palatino Linotype" w:hAnsi="Palatino Linotype" w:cs="Arial"/>
          <w:b/>
          <w:i/>
          <w:color w:val="000000"/>
          <w:sz w:val="22"/>
          <w:szCs w:val="22"/>
        </w:rPr>
      </w:pPr>
      <w:r w:rsidRPr="00174039">
        <w:rPr>
          <w:rFonts w:ascii="Palatino Linotype" w:hAnsi="Palatino Linotype" w:cs="Arial"/>
          <w:i/>
          <w:color w:val="000000"/>
          <w:sz w:val="22"/>
          <w:szCs w:val="22"/>
        </w:rPr>
        <w:lastRenderedPageBreak/>
        <w:t xml:space="preserve">5. Unidad de Igualdad de Género. </w:t>
      </w:r>
      <w:r w:rsidRPr="00174039">
        <w:rPr>
          <w:rFonts w:ascii="Palatino Linotype" w:hAnsi="Palatino Linotype" w:cs="Arial"/>
          <w:b/>
          <w:i/>
          <w:color w:val="000000"/>
          <w:sz w:val="22"/>
          <w:szCs w:val="22"/>
        </w:rPr>
        <w:t>(Énfasis añadido)</w:t>
      </w:r>
    </w:p>
    <w:p w:rsidR="00F537C0" w:rsidRPr="00174039" w:rsidRDefault="00F537C0" w:rsidP="00F537C0">
      <w:pPr>
        <w:widowControl w:val="0"/>
        <w:autoSpaceDE w:val="0"/>
        <w:autoSpaceDN w:val="0"/>
        <w:adjustRightInd w:val="0"/>
        <w:ind w:right="757"/>
        <w:jc w:val="both"/>
        <w:rPr>
          <w:rFonts w:ascii="Palatino Linotype" w:hAnsi="Palatino Linotype" w:cs="Arial"/>
          <w:i/>
          <w:color w:val="000000"/>
          <w:sz w:val="22"/>
          <w:szCs w:val="22"/>
        </w:rPr>
      </w:pPr>
    </w:p>
    <w:p w:rsidR="00B465F0" w:rsidRPr="00174039" w:rsidRDefault="00B465F0" w:rsidP="00F537C0">
      <w:pPr>
        <w:spacing w:line="360" w:lineRule="auto"/>
        <w:jc w:val="both"/>
        <w:rPr>
          <w:rFonts w:ascii="Palatino Linotype" w:hAnsi="Palatino Linotype" w:cs="Arial"/>
          <w:color w:val="000000"/>
          <w:sz w:val="22"/>
          <w:szCs w:val="22"/>
        </w:rPr>
      </w:pPr>
      <w:r w:rsidRPr="00174039">
        <w:rPr>
          <w:rFonts w:ascii="Palatino Linotype" w:hAnsi="Palatino Linotype" w:cs="Arial"/>
          <w:color w:val="000000"/>
          <w:sz w:val="22"/>
          <w:szCs w:val="22"/>
        </w:rPr>
        <w:t xml:space="preserve">En este orden de ideas, </w:t>
      </w:r>
      <w:r w:rsidR="00A00249" w:rsidRPr="00174039">
        <w:rPr>
          <w:rFonts w:ascii="Palatino Linotype" w:hAnsi="Palatino Linotype" w:cs="Arial"/>
          <w:color w:val="000000"/>
          <w:sz w:val="22"/>
          <w:szCs w:val="22"/>
        </w:rPr>
        <w:t xml:space="preserve">se hacer notar que de </w:t>
      </w:r>
      <w:r w:rsidRPr="00174039">
        <w:rPr>
          <w:rFonts w:ascii="Palatino Linotype" w:hAnsi="Palatino Linotype" w:cs="Arial"/>
          <w:color w:val="000000"/>
          <w:sz w:val="22"/>
          <w:szCs w:val="22"/>
        </w:rPr>
        <w:t xml:space="preserve">la estructura </w:t>
      </w:r>
      <w:r w:rsidR="00A00249" w:rsidRPr="00174039">
        <w:rPr>
          <w:rFonts w:ascii="Palatino Linotype" w:hAnsi="Palatino Linotype" w:cs="Arial"/>
          <w:color w:val="000000"/>
          <w:sz w:val="22"/>
          <w:szCs w:val="22"/>
        </w:rPr>
        <w:t>orgánica</w:t>
      </w:r>
      <w:r w:rsidRPr="00174039">
        <w:rPr>
          <w:rFonts w:ascii="Palatino Linotype" w:hAnsi="Palatino Linotype" w:cs="Arial"/>
          <w:color w:val="000000"/>
          <w:sz w:val="22"/>
          <w:szCs w:val="22"/>
        </w:rPr>
        <w:t xml:space="preserve"> del </w:t>
      </w:r>
      <w:r w:rsidR="00A00249" w:rsidRPr="00174039">
        <w:rPr>
          <w:rFonts w:ascii="Palatino Linotype" w:hAnsi="Palatino Linotype" w:cs="Arial"/>
          <w:b/>
          <w:color w:val="000000"/>
          <w:sz w:val="22"/>
          <w:szCs w:val="22"/>
        </w:rPr>
        <w:t xml:space="preserve">SUJETO OBLIGADO, </w:t>
      </w:r>
      <w:r w:rsidR="00A00249" w:rsidRPr="00174039">
        <w:rPr>
          <w:rFonts w:ascii="Palatino Linotype" w:hAnsi="Palatino Linotype" w:cs="Arial"/>
          <w:color w:val="000000"/>
          <w:sz w:val="22"/>
          <w:szCs w:val="22"/>
        </w:rPr>
        <w:t xml:space="preserve">conforme al ordenamiento legal antes invocado, no se contempla la Coordinación </w:t>
      </w:r>
      <w:r w:rsidR="00F83C4F" w:rsidRPr="00174039">
        <w:rPr>
          <w:rFonts w:ascii="Palatino Linotype" w:hAnsi="Palatino Linotype" w:cs="Arial"/>
          <w:color w:val="000000"/>
          <w:sz w:val="22"/>
          <w:szCs w:val="22"/>
        </w:rPr>
        <w:t xml:space="preserve">Municipal </w:t>
      </w:r>
      <w:r w:rsidR="00A00249" w:rsidRPr="00174039">
        <w:rPr>
          <w:rFonts w:ascii="Palatino Linotype" w:hAnsi="Palatino Linotype" w:cs="Arial"/>
          <w:color w:val="000000"/>
          <w:sz w:val="22"/>
          <w:szCs w:val="22"/>
        </w:rPr>
        <w:t>de Mejora Regulatoria ni l</w:t>
      </w:r>
      <w:r w:rsidR="004E1191" w:rsidRPr="00174039">
        <w:rPr>
          <w:rFonts w:ascii="Palatino Linotype" w:hAnsi="Palatino Linotype" w:cs="Arial"/>
          <w:color w:val="000000"/>
          <w:sz w:val="22"/>
          <w:szCs w:val="22"/>
        </w:rPr>
        <w:t>a Dirección de Ecología; así la unidad administrativa equivalente encargada</w:t>
      </w:r>
      <w:r w:rsidR="00A00249" w:rsidRPr="00174039">
        <w:rPr>
          <w:rFonts w:ascii="Palatino Linotype" w:hAnsi="Palatino Linotype" w:cs="Arial"/>
          <w:color w:val="000000"/>
          <w:sz w:val="22"/>
          <w:szCs w:val="22"/>
        </w:rPr>
        <w:t xml:space="preserve"> del despacho de </w:t>
      </w:r>
      <w:r w:rsidR="004E1191" w:rsidRPr="00174039">
        <w:rPr>
          <w:rFonts w:ascii="Palatino Linotype" w:hAnsi="Palatino Linotype" w:cs="Arial"/>
          <w:color w:val="000000"/>
          <w:sz w:val="22"/>
          <w:szCs w:val="22"/>
        </w:rPr>
        <w:t xml:space="preserve">los asuntos en materia de ecología es </w:t>
      </w:r>
      <w:r w:rsidR="00EC4AE0" w:rsidRPr="00174039">
        <w:rPr>
          <w:rFonts w:ascii="Palatino Linotype" w:hAnsi="Palatino Linotype" w:cs="Arial"/>
          <w:color w:val="000000"/>
          <w:sz w:val="22"/>
          <w:szCs w:val="22"/>
        </w:rPr>
        <w:t>la Dirección del Medio Ambiente</w:t>
      </w:r>
      <w:r w:rsidR="00EC4AE0" w:rsidRPr="00174039">
        <w:rPr>
          <w:rStyle w:val="Refdenotaalpie"/>
          <w:rFonts w:ascii="Palatino Linotype" w:hAnsi="Palatino Linotype" w:cs="Arial"/>
          <w:color w:val="000000"/>
          <w:sz w:val="22"/>
          <w:szCs w:val="22"/>
        </w:rPr>
        <w:footnoteReference w:id="1"/>
      </w:r>
      <w:r w:rsidR="00EC4AE0" w:rsidRPr="00174039">
        <w:rPr>
          <w:rFonts w:ascii="Palatino Linotype" w:hAnsi="Palatino Linotype" w:cs="Arial"/>
          <w:color w:val="000000"/>
          <w:sz w:val="22"/>
          <w:szCs w:val="22"/>
        </w:rPr>
        <w:t xml:space="preserve"> </w:t>
      </w:r>
      <w:r w:rsidR="004E1191" w:rsidRPr="00174039">
        <w:rPr>
          <w:rFonts w:ascii="Palatino Linotype" w:hAnsi="Palatino Linotype" w:cs="Arial"/>
          <w:color w:val="000000"/>
          <w:sz w:val="22"/>
          <w:szCs w:val="22"/>
        </w:rPr>
        <w:t>.</w:t>
      </w:r>
    </w:p>
    <w:p w:rsidR="00B465F0" w:rsidRPr="00174039" w:rsidRDefault="00B465F0" w:rsidP="00F537C0">
      <w:pPr>
        <w:spacing w:line="360" w:lineRule="auto"/>
        <w:jc w:val="both"/>
        <w:rPr>
          <w:rFonts w:ascii="Palatino Linotype" w:hAnsi="Palatino Linotype" w:cs="Arial"/>
          <w:color w:val="000000"/>
          <w:sz w:val="22"/>
          <w:szCs w:val="22"/>
        </w:rPr>
      </w:pPr>
    </w:p>
    <w:p w:rsidR="00F537C0" w:rsidRPr="00174039" w:rsidRDefault="00EC4AE0" w:rsidP="00F537C0">
      <w:pPr>
        <w:spacing w:line="360" w:lineRule="auto"/>
        <w:jc w:val="both"/>
        <w:rPr>
          <w:rFonts w:ascii="Palatino Linotype" w:hAnsi="Palatino Linotype" w:cs="Arial"/>
          <w:color w:val="000000"/>
          <w:sz w:val="22"/>
          <w:szCs w:val="22"/>
        </w:rPr>
      </w:pPr>
      <w:r w:rsidRPr="00174039">
        <w:rPr>
          <w:rFonts w:ascii="Palatino Linotype" w:hAnsi="Palatino Linotype" w:cs="Arial"/>
          <w:color w:val="000000"/>
          <w:sz w:val="22"/>
          <w:szCs w:val="22"/>
        </w:rPr>
        <w:t xml:space="preserve">Ahora bien, de la respuesta proporcionada por </w:t>
      </w:r>
      <w:r w:rsidRPr="00174039">
        <w:rPr>
          <w:rFonts w:ascii="Palatino Linotype" w:hAnsi="Palatino Linotype" w:cs="Arial"/>
          <w:b/>
          <w:color w:val="000000"/>
          <w:sz w:val="22"/>
          <w:szCs w:val="22"/>
        </w:rPr>
        <w:t>EL SUJETO OBLIGADO</w:t>
      </w:r>
      <w:r w:rsidRPr="00174039">
        <w:rPr>
          <w:rFonts w:ascii="Palatino Linotype" w:hAnsi="Palatino Linotype" w:cs="Arial"/>
          <w:color w:val="000000"/>
          <w:sz w:val="22"/>
          <w:szCs w:val="22"/>
        </w:rPr>
        <w:t xml:space="preserve">, se aprecia que </w:t>
      </w:r>
      <w:r w:rsidR="00F537C0" w:rsidRPr="00174039">
        <w:rPr>
          <w:rFonts w:ascii="Palatino Linotype" w:hAnsi="Palatino Linotype" w:cs="Arial"/>
          <w:color w:val="000000"/>
          <w:sz w:val="22"/>
          <w:szCs w:val="22"/>
        </w:rPr>
        <w:t>remitió información de los servidores públicos, conforme a la siguiente tabla:</w:t>
      </w:r>
    </w:p>
    <w:p w:rsidR="00F537C0" w:rsidRPr="00174039" w:rsidRDefault="00F537C0" w:rsidP="00F537C0">
      <w:pPr>
        <w:spacing w:line="360" w:lineRule="auto"/>
        <w:jc w:val="both"/>
        <w:rPr>
          <w:rFonts w:ascii="Palatino Linotype" w:hAnsi="Palatino Linotype" w:cs="Arial"/>
          <w:color w:val="000000"/>
          <w:sz w:val="22"/>
          <w:szCs w:val="22"/>
        </w:rPr>
      </w:pPr>
    </w:p>
    <w:tbl>
      <w:tblPr>
        <w:tblStyle w:val="Tablaconcuadrcula1"/>
        <w:tblW w:w="0" w:type="auto"/>
        <w:tblLayout w:type="fixed"/>
        <w:tblLook w:val="04A0" w:firstRow="1" w:lastRow="0" w:firstColumn="1" w:lastColumn="0" w:noHBand="0" w:noVBand="1"/>
      </w:tblPr>
      <w:tblGrid>
        <w:gridCol w:w="1555"/>
        <w:gridCol w:w="1275"/>
        <w:gridCol w:w="1560"/>
        <w:gridCol w:w="1559"/>
        <w:gridCol w:w="3162"/>
      </w:tblGrid>
      <w:tr w:rsidR="003A2A0C" w:rsidRPr="00174039" w:rsidTr="000A0FEA">
        <w:tc>
          <w:tcPr>
            <w:tcW w:w="1555" w:type="dxa"/>
            <w:vMerge w:val="restart"/>
            <w:shd w:val="clear" w:color="auto" w:fill="BFBFBF" w:themeFill="background1" w:themeFillShade="BF"/>
            <w:vAlign w:val="center"/>
          </w:tcPr>
          <w:p w:rsidR="00F537C0" w:rsidRPr="00174039" w:rsidRDefault="00F537C0" w:rsidP="00F537C0">
            <w:pPr>
              <w:spacing w:after="0"/>
              <w:jc w:val="center"/>
              <w:rPr>
                <w:rFonts w:ascii="Palatino Linotype" w:hAnsi="Palatino Linotype"/>
                <w:b/>
                <w:color w:val="222222"/>
                <w:sz w:val="24"/>
                <w:szCs w:val="24"/>
                <w:lang w:eastAsia="es-MX"/>
              </w:rPr>
            </w:pPr>
            <w:r w:rsidRPr="00174039">
              <w:rPr>
                <w:rFonts w:ascii="Palatino Linotype" w:hAnsi="Palatino Linotype"/>
                <w:b/>
                <w:color w:val="222222"/>
                <w:sz w:val="24"/>
                <w:szCs w:val="24"/>
                <w:lang w:eastAsia="es-MX"/>
              </w:rPr>
              <w:t>Cargo</w:t>
            </w:r>
          </w:p>
        </w:tc>
        <w:tc>
          <w:tcPr>
            <w:tcW w:w="1275" w:type="dxa"/>
            <w:vMerge w:val="restart"/>
            <w:shd w:val="clear" w:color="auto" w:fill="BFBFBF" w:themeFill="background1" w:themeFillShade="BF"/>
            <w:vAlign w:val="center"/>
          </w:tcPr>
          <w:p w:rsidR="00F537C0" w:rsidRPr="00174039" w:rsidRDefault="00F537C0" w:rsidP="00F537C0">
            <w:pPr>
              <w:spacing w:after="0"/>
              <w:jc w:val="center"/>
              <w:rPr>
                <w:rFonts w:ascii="Palatino Linotype" w:hAnsi="Palatino Linotype"/>
                <w:b/>
                <w:color w:val="222222"/>
                <w:sz w:val="24"/>
                <w:szCs w:val="24"/>
                <w:lang w:eastAsia="es-MX"/>
              </w:rPr>
            </w:pPr>
            <w:r w:rsidRPr="00174039">
              <w:rPr>
                <w:rFonts w:ascii="Palatino Linotype" w:hAnsi="Palatino Linotype"/>
                <w:b/>
                <w:color w:val="222222"/>
                <w:sz w:val="24"/>
                <w:szCs w:val="24"/>
                <w:lang w:eastAsia="es-MX"/>
              </w:rPr>
              <w:t>Nombre</w:t>
            </w:r>
          </w:p>
        </w:tc>
        <w:tc>
          <w:tcPr>
            <w:tcW w:w="3119" w:type="dxa"/>
            <w:gridSpan w:val="2"/>
            <w:shd w:val="clear" w:color="auto" w:fill="BFBFBF" w:themeFill="background1" w:themeFillShade="BF"/>
            <w:vAlign w:val="center"/>
          </w:tcPr>
          <w:p w:rsidR="00F537C0" w:rsidRPr="00174039" w:rsidRDefault="00F537C0" w:rsidP="00F537C0">
            <w:pPr>
              <w:spacing w:after="0"/>
              <w:jc w:val="center"/>
              <w:rPr>
                <w:rFonts w:ascii="Palatino Linotype" w:hAnsi="Palatino Linotype"/>
                <w:b/>
                <w:color w:val="222222"/>
                <w:sz w:val="24"/>
                <w:szCs w:val="24"/>
                <w:lang w:eastAsia="es-MX"/>
              </w:rPr>
            </w:pPr>
            <w:r w:rsidRPr="00174039">
              <w:rPr>
                <w:rFonts w:ascii="Palatino Linotype" w:hAnsi="Palatino Linotype"/>
                <w:b/>
                <w:color w:val="222222"/>
                <w:sz w:val="24"/>
                <w:szCs w:val="24"/>
                <w:lang w:eastAsia="es-MX"/>
              </w:rPr>
              <w:t>Documento entregado</w:t>
            </w:r>
          </w:p>
        </w:tc>
        <w:tc>
          <w:tcPr>
            <w:tcW w:w="3162" w:type="dxa"/>
            <w:vMerge w:val="restart"/>
            <w:shd w:val="clear" w:color="auto" w:fill="BFBFBF" w:themeFill="background1" w:themeFillShade="BF"/>
            <w:vAlign w:val="center"/>
          </w:tcPr>
          <w:p w:rsidR="00F537C0" w:rsidRPr="00174039" w:rsidRDefault="00F537C0" w:rsidP="00F537C0">
            <w:pPr>
              <w:spacing w:after="0"/>
              <w:jc w:val="center"/>
              <w:rPr>
                <w:rFonts w:ascii="Palatino Linotype" w:hAnsi="Palatino Linotype"/>
                <w:b/>
                <w:color w:val="222222"/>
                <w:sz w:val="24"/>
                <w:szCs w:val="24"/>
                <w:lang w:eastAsia="es-MX"/>
              </w:rPr>
            </w:pPr>
            <w:r w:rsidRPr="00174039">
              <w:rPr>
                <w:rFonts w:ascii="Palatino Linotype" w:hAnsi="Palatino Linotype"/>
                <w:b/>
                <w:color w:val="222222"/>
                <w:sz w:val="24"/>
                <w:szCs w:val="24"/>
                <w:lang w:eastAsia="es-MX"/>
              </w:rPr>
              <w:t>Observación</w:t>
            </w:r>
          </w:p>
        </w:tc>
      </w:tr>
      <w:tr w:rsidR="003A2A0C" w:rsidRPr="00174039" w:rsidTr="000A0FEA">
        <w:tc>
          <w:tcPr>
            <w:tcW w:w="1555" w:type="dxa"/>
            <w:vMerge/>
            <w:shd w:val="clear" w:color="auto" w:fill="BFBFBF" w:themeFill="background1" w:themeFillShade="BF"/>
            <w:vAlign w:val="center"/>
          </w:tcPr>
          <w:p w:rsidR="00F537C0" w:rsidRPr="00174039" w:rsidRDefault="00F537C0" w:rsidP="00F537C0">
            <w:pPr>
              <w:spacing w:after="0"/>
              <w:rPr>
                <w:rFonts w:ascii="Palatino Linotype" w:hAnsi="Palatino Linotype"/>
                <w:color w:val="222222"/>
                <w:sz w:val="24"/>
                <w:szCs w:val="24"/>
                <w:lang w:eastAsia="es-MX"/>
              </w:rPr>
            </w:pPr>
          </w:p>
        </w:tc>
        <w:tc>
          <w:tcPr>
            <w:tcW w:w="1275" w:type="dxa"/>
            <w:vMerge/>
            <w:shd w:val="clear" w:color="auto" w:fill="BFBFBF" w:themeFill="background1" w:themeFillShade="BF"/>
            <w:vAlign w:val="center"/>
          </w:tcPr>
          <w:p w:rsidR="00F537C0" w:rsidRPr="00174039" w:rsidRDefault="00F537C0" w:rsidP="00F537C0">
            <w:pPr>
              <w:spacing w:after="0"/>
              <w:rPr>
                <w:rFonts w:ascii="Palatino Linotype" w:hAnsi="Palatino Linotype"/>
                <w:color w:val="222222"/>
                <w:sz w:val="24"/>
                <w:szCs w:val="24"/>
                <w:lang w:eastAsia="es-MX"/>
              </w:rPr>
            </w:pPr>
          </w:p>
        </w:tc>
        <w:tc>
          <w:tcPr>
            <w:tcW w:w="1560" w:type="dxa"/>
            <w:shd w:val="clear" w:color="auto" w:fill="BFBFBF" w:themeFill="background1" w:themeFillShade="BF"/>
            <w:vAlign w:val="center"/>
          </w:tcPr>
          <w:p w:rsidR="00F537C0" w:rsidRPr="00174039" w:rsidRDefault="00687650" w:rsidP="00F537C0">
            <w:pPr>
              <w:spacing w:after="0"/>
              <w:rPr>
                <w:rFonts w:ascii="Palatino Linotype" w:hAnsi="Palatino Linotype"/>
                <w:b/>
                <w:color w:val="222222"/>
                <w:sz w:val="24"/>
                <w:szCs w:val="24"/>
                <w:lang w:eastAsia="es-MX"/>
              </w:rPr>
            </w:pPr>
            <w:r w:rsidRPr="00174039">
              <w:rPr>
                <w:rFonts w:ascii="Palatino Linotype" w:hAnsi="Palatino Linotype"/>
                <w:b/>
                <w:color w:val="222222"/>
                <w:sz w:val="24"/>
                <w:szCs w:val="24"/>
                <w:lang w:eastAsia="es-MX"/>
              </w:rPr>
              <w:t>Curriculum vitae</w:t>
            </w:r>
          </w:p>
        </w:tc>
        <w:tc>
          <w:tcPr>
            <w:tcW w:w="1559" w:type="dxa"/>
            <w:shd w:val="clear" w:color="auto" w:fill="BFBFBF" w:themeFill="background1" w:themeFillShade="BF"/>
            <w:vAlign w:val="center"/>
          </w:tcPr>
          <w:p w:rsidR="00F537C0" w:rsidRPr="00174039" w:rsidRDefault="00AD6FC4" w:rsidP="00F537C0">
            <w:pPr>
              <w:spacing w:after="0"/>
              <w:rPr>
                <w:rFonts w:ascii="Palatino Linotype" w:hAnsi="Palatino Linotype"/>
                <w:b/>
                <w:color w:val="222222"/>
                <w:sz w:val="24"/>
                <w:szCs w:val="24"/>
                <w:lang w:eastAsia="es-MX"/>
              </w:rPr>
            </w:pPr>
            <w:r w:rsidRPr="00174039">
              <w:rPr>
                <w:rFonts w:ascii="Palatino Linotype" w:hAnsi="Palatino Linotype"/>
                <w:b/>
                <w:color w:val="222222"/>
                <w:sz w:val="24"/>
                <w:szCs w:val="24"/>
                <w:lang w:eastAsia="es-MX"/>
              </w:rPr>
              <w:t>Cé</w:t>
            </w:r>
            <w:r w:rsidR="00687650" w:rsidRPr="00174039">
              <w:rPr>
                <w:rFonts w:ascii="Palatino Linotype" w:hAnsi="Palatino Linotype"/>
                <w:b/>
                <w:color w:val="222222"/>
                <w:sz w:val="24"/>
                <w:szCs w:val="24"/>
                <w:lang w:eastAsia="es-MX"/>
              </w:rPr>
              <w:t>dula profesional</w:t>
            </w:r>
          </w:p>
        </w:tc>
        <w:tc>
          <w:tcPr>
            <w:tcW w:w="3162" w:type="dxa"/>
            <w:vMerge/>
            <w:shd w:val="clear" w:color="auto" w:fill="BFBFBF" w:themeFill="background1" w:themeFillShade="BF"/>
          </w:tcPr>
          <w:p w:rsidR="00F537C0" w:rsidRPr="00174039" w:rsidRDefault="00F537C0" w:rsidP="00F537C0">
            <w:pPr>
              <w:spacing w:after="0"/>
              <w:rPr>
                <w:rFonts w:ascii="Palatino Linotype" w:hAnsi="Palatino Linotype"/>
                <w:b/>
                <w:color w:val="222222"/>
                <w:sz w:val="24"/>
                <w:szCs w:val="24"/>
                <w:lang w:eastAsia="es-MX"/>
              </w:rPr>
            </w:pPr>
          </w:p>
        </w:tc>
      </w:tr>
      <w:tr w:rsidR="003A2A0C" w:rsidRPr="00174039" w:rsidTr="000A0FEA">
        <w:tc>
          <w:tcPr>
            <w:tcW w:w="1555" w:type="dxa"/>
            <w:vAlign w:val="center"/>
          </w:tcPr>
          <w:p w:rsidR="00F537C0" w:rsidRPr="00174039" w:rsidRDefault="00F537C0" w:rsidP="00F537C0">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 xml:space="preserve">Presidente Municipal </w:t>
            </w:r>
          </w:p>
        </w:tc>
        <w:tc>
          <w:tcPr>
            <w:tcW w:w="1275" w:type="dxa"/>
            <w:vAlign w:val="center"/>
          </w:tcPr>
          <w:p w:rsidR="00F537C0" w:rsidRPr="00174039" w:rsidRDefault="00CC0EF8" w:rsidP="00CC0EF8">
            <w:pPr>
              <w:spacing w:after="0"/>
              <w:jc w:val="cente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Juan Hugo de le Rosa García</w:t>
            </w:r>
          </w:p>
        </w:tc>
        <w:tc>
          <w:tcPr>
            <w:tcW w:w="1560" w:type="dxa"/>
          </w:tcPr>
          <w:p w:rsidR="00F537C0" w:rsidRPr="00174039" w:rsidRDefault="00F537C0" w:rsidP="00F9120A">
            <w:pPr>
              <w:spacing w:after="0"/>
              <w:ind w:left="360"/>
              <w:contextualSpacing/>
              <w:jc w:val="center"/>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x</w:t>
            </w:r>
          </w:p>
        </w:tc>
        <w:tc>
          <w:tcPr>
            <w:tcW w:w="1559" w:type="dxa"/>
          </w:tcPr>
          <w:p w:rsidR="00F537C0" w:rsidRPr="00174039" w:rsidRDefault="00F537C0" w:rsidP="00F9120A">
            <w:pPr>
              <w:spacing w:after="0"/>
              <w:ind w:left="720"/>
              <w:contextualSpacing/>
              <w:jc w:val="center"/>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x</w:t>
            </w:r>
          </w:p>
        </w:tc>
        <w:tc>
          <w:tcPr>
            <w:tcW w:w="3162" w:type="dxa"/>
          </w:tcPr>
          <w:p w:rsidR="00F537C0" w:rsidRPr="00174039" w:rsidRDefault="00F537C0" w:rsidP="00F537C0">
            <w:pPr>
              <w:spacing w:after="0"/>
              <w:ind w:left="720"/>
              <w:contextualSpacing/>
              <w:rPr>
                <w:rFonts w:ascii="Palatino Linotype" w:hAnsi="Palatino Linotype"/>
                <w:color w:val="222222"/>
                <w:sz w:val="24"/>
                <w:szCs w:val="24"/>
                <w:lang w:eastAsia="es-MX"/>
              </w:rPr>
            </w:pPr>
          </w:p>
        </w:tc>
      </w:tr>
      <w:tr w:rsidR="003A2A0C" w:rsidRPr="00174039" w:rsidTr="000A0FEA">
        <w:tc>
          <w:tcPr>
            <w:tcW w:w="1555" w:type="dxa"/>
            <w:vAlign w:val="center"/>
          </w:tcPr>
          <w:p w:rsidR="00F537C0" w:rsidRPr="00174039" w:rsidRDefault="00F537C0" w:rsidP="00F537C0">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 xml:space="preserve">Secretario del Ayuntamiento </w:t>
            </w:r>
          </w:p>
        </w:tc>
        <w:tc>
          <w:tcPr>
            <w:tcW w:w="1275" w:type="dxa"/>
            <w:vAlign w:val="center"/>
          </w:tcPr>
          <w:p w:rsidR="00F537C0" w:rsidRPr="00174039" w:rsidRDefault="00CC0EF8" w:rsidP="00CC0EF8">
            <w:pPr>
              <w:spacing w:after="0"/>
              <w:jc w:val="cente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Marcos Álvarez Pérez</w:t>
            </w:r>
          </w:p>
        </w:tc>
        <w:tc>
          <w:tcPr>
            <w:tcW w:w="1560" w:type="dxa"/>
          </w:tcPr>
          <w:p w:rsidR="00F537C0" w:rsidRPr="00174039" w:rsidRDefault="00F537C0" w:rsidP="000A0FEA">
            <w:pPr>
              <w:numPr>
                <w:ilvl w:val="0"/>
                <w:numId w:val="32"/>
              </w:numPr>
              <w:spacing w:after="0"/>
              <w:ind w:left="601" w:hanging="425"/>
              <w:contextualSpacing/>
              <w:jc w:val="center"/>
              <w:rPr>
                <w:rFonts w:ascii="Palatino Linotype" w:hAnsi="Palatino Linotype"/>
                <w:color w:val="222222"/>
                <w:sz w:val="24"/>
                <w:szCs w:val="24"/>
                <w:lang w:eastAsia="es-MX"/>
              </w:rPr>
            </w:pPr>
          </w:p>
        </w:tc>
        <w:tc>
          <w:tcPr>
            <w:tcW w:w="1559" w:type="dxa"/>
          </w:tcPr>
          <w:p w:rsidR="00F537C0" w:rsidRPr="00174039" w:rsidRDefault="00F537C0" w:rsidP="000A0FEA">
            <w:pPr>
              <w:numPr>
                <w:ilvl w:val="0"/>
                <w:numId w:val="32"/>
              </w:numPr>
              <w:spacing w:after="0"/>
              <w:ind w:left="884" w:hanging="119"/>
              <w:contextualSpacing/>
              <w:jc w:val="center"/>
              <w:rPr>
                <w:rFonts w:ascii="Palatino Linotype" w:hAnsi="Palatino Linotype"/>
                <w:color w:val="222222"/>
                <w:sz w:val="24"/>
                <w:szCs w:val="24"/>
                <w:lang w:eastAsia="es-MX"/>
              </w:rPr>
            </w:pPr>
          </w:p>
        </w:tc>
        <w:tc>
          <w:tcPr>
            <w:tcW w:w="3162" w:type="dxa"/>
          </w:tcPr>
          <w:p w:rsidR="00F537C0" w:rsidRPr="00174039" w:rsidRDefault="003A2A0C" w:rsidP="00F9120A">
            <w:pPr>
              <w:spacing w:after="0"/>
              <w:ind w:left="113"/>
              <w:contextualSpacing/>
              <w:jc w:val="both"/>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Remitió</w:t>
            </w:r>
            <w:r w:rsidR="00F9120A" w:rsidRPr="00174039">
              <w:rPr>
                <w:rFonts w:ascii="Palatino Linotype" w:hAnsi="Palatino Linotype"/>
                <w:color w:val="222222"/>
                <w:sz w:val="20"/>
                <w:szCs w:val="20"/>
                <w:lang w:eastAsia="es-MX"/>
              </w:rPr>
              <w:t xml:space="preserve"> en respuesta el</w:t>
            </w:r>
            <w:r w:rsidRPr="00174039">
              <w:rPr>
                <w:rFonts w:ascii="Palatino Linotype" w:hAnsi="Palatino Linotype"/>
                <w:color w:val="222222"/>
                <w:sz w:val="20"/>
                <w:szCs w:val="20"/>
                <w:lang w:eastAsia="es-MX"/>
              </w:rPr>
              <w:t xml:space="preserve"> curriculum vitae, donde se testó la fecha y lugar de nacimiento</w:t>
            </w:r>
            <w:r w:rsidR="00AD6FC4" w:rsidRPr="00174039">
              <w:rPr>
                <w:rFonts w:ascii="Palatino Linotype" w:hAnsi="Palatino Linotype"/>
                <w:color w:val="222222"/>
                <w:sz w:val="20"/>
                <w:szCs w:val="20"/>
                <w:lang w:eastAsia="es-MX"/>
              </w:rPr>
              <w:t>; también remitió cé</w:t>
            </w:r>
            <w:r w:rsidRPr="00174039">
              <w:rPr>
                <w:rFonts w:ascii="Palatino Linotype" w:hAnsi="Palatino Linotype"/>
                <w:color w:val="222222"/>
                <w:sz w:val="20"/>
                <w:szCs w:val="20"/>
                <w:lang w:eastAsia="es-MX"/>
              </w:rPr>
              <w:t xml:space="preserve">dula profesional donde se testó </w:t>
            </w:r>
            <w:r w:rsidR="00F9120A" w:rsidRPr="00174039">
              <w:rPr>
                <w:rFonts w:ascii="Palatino Linotype" w:hAnsi="Palatino Linotype"/>
                <w:color w:val="222222"/>
                <w:sz w:val="20"/>
                <w:szCs w:val="20"/>
                <w:lang w:eastAsia="es-MX"/>
              </w:rPr>
              <w:t>la firma del titular, documento que se encuentra borroso</w:t>
            </w:r>
            <w:r w:rsidRPr="00174039">
              <w:rPr>
                <w:rFonts w:ascii="Palatino Linotype" w:hAnsi="Palatino Linotype"/>
                <w:color w:val="222222"/>
                <w:sz w:val="20"/>
                <w:szCs w:val="20"/>
                <w:lang w:eastAsia="es-MX"/>
              </w:rPr>
              <w:t>.</w:t>
            </w:r>
          </w:p>
        </w:tc>
      </w:tr>
      <w:tr w:rsidR="003A2A0C" w:rsidRPr="00174039" w:rsidTr="000A0FEA">
        <w:tc>
          <w:tcPr>
            <w:tcW w:w="1555" w:type="dxa"/>
            <w:vAlign w:val="center"/>
          </w:tcPr>
          <w:p w:rsidR="00F537C0" w:rsidRPr="00174039" w:rsidRDefault="00F537C0" w:rsidP="00F537C0">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Tesorera Municipal</w:t>
            </w:r>
          </w:p>
        </w:tc>
        <w:tc>
          <w:tcPr>
            <w:tcW w:w="1275" w:type="dxa"/>
            <w:vAlign w:val="center"/>
          </w:tcPr>
          <w:p w:rsidR="00F537C0" w:rsidRPr="00174039" w:rsidRDefault="00CC0EF8" w:rsidP="00CC0EF8">
            <w:pPr>
              <w:spacing w:after="0"/>
              <w:jc w:val="cente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Sonia López Herrera</w:t>
            </w:r>
          </w:p>
        </w:tc>
        <w:tc>
          <w:tcPr>
            <w:tcW w:w="1560" w:type="dxa"/>
          </w:tcPr>
          <w:p w:rsidR="00F537C0" w:rsidRPr="00174039" w:rsidRDefault="00F537C0" w:rsidP="00CC0EF8">
            <w:pPr>
              <w:spacing w:after="0"/>
              <w:ind w:left="360"/>
              <w:contextualSpacing/>
              <w:jc w:val="center"/>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x</w:t>
            </w:r>
          </w:p>
        </w:tc>
        <w:tc>
          <w:tcPr>
            <w:tcW w:w="1559" w:type="dxa"/>
          </w:tcPr>
          <w:p w:rsidR="00F537C0" w:rsidRPr="00174039" w:rsidRDefault="00F537C0" w:rsidP="00F9120A">
            <w:pPr>
              <w:spacing w:after="0"/>
              <w:ind w:left="720"/>
              <w:contextualSpacing/>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x</w:t>
            </w:r>
          </w:p>
        </w:tc>
        <w:tc>
          <w:tcPr>
            <w:tcW w:w="3162" w:type="dxa"/>
          </w:tcPr>
          <w:p w:rsidR="00F537C0" w:rsidRPr="00174039" w:rsidRDefault="00F537C0" w:rsidP="00F537C0">
            <w:pPr>
              <w:spacing w:after="0"/>
              <w:ind w:left="720"/>
              <w:contextualSpacing/>
              <w:rPr>
                <w:rFonts w:ascii="Palatino Linotype" w:hAnsi="Palatino Linotype"/>
                <w:color w:val="222222"/>
                <w:sz w:val="24"/>
                <w:szCs w:val="24"/>
                <w:lang w:eastAsia="es-MX"/>
              </w:rPr>
            </w:pPr>
          </w:p>
        </w:tc>
      </w:tr>
      <w:tr w:rsidR="003A2A0C" w:rsidRPr="00174039" w:rsidTr="000A0FEA">
        <w:tc>
          <w:tcPr>
            <w:tcW w:w="1555" w:type="dxa"/>
            <w:vAlign w:val="center"/>
          </w:tcPr>
          <w:p w:rsidR="00F537C0" w:rsidRPr="00174039" w:rsidRDefault="003A2A0C" w:rsidP="003A2A0C">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lastRenderedPageBreak/>
              <w:t>Director de Obras Públicas</w:t>
            </w:r>
          </w:p>
        </w:tc>
        <w:tc>
          <w:tcPr>
            <w:tcW w:w="1275" w:type="dxa"/>
            <w:vAlign w:val="center"/>
          </w:tcPr>
          <w:p w:rsidR="00F537C0" w:rsidRPr="00174039" w:rsidRDefault="00CC0EF8" w:rsidP="00CC0EF8">
            <w:pPr>
              <w:spacing w:after="0"/>
              <w:jc w:val="cente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Joel González Toral</w:t>
            </w:r>
          </w:p>
        </w:tc>
        <w:tc>
          <w:tcPr>
            <w:tcW w:w="1560" w:type="dxa"/>
          </w:tcPr>
          <w:p w:rsidR="00F537C0" w:rsidRPr="00174039" w:rsidRDefault="00F537C0" w:rsidP="000A0FEA">
            <w:pPr>
              <w:numPr>
                <w:ilvl w:val="0"/>
                <w:numId w:val="32"/>
              </w:numPr>
              <w:spacing w:after="0"/>
              <w:ind w:left="743" w:hanging="119"/>
              <w:contextualSpacing/>
              <w:rPr>
                <w:rFonts w:ascii="Palatino Linotype" w:hAnsi="Palatino Linotype"/>
                <w:color w:val="222222"/>
                <w:sz w:val="24"/>
                <w:szCs w:val="24"/>
                <w:lang w:eastAsia="es-MX"/>
              </w:rPr>
            </w:pPr>
          </w:p>
        </w:tc>
        <w:tc>
          <w:tcPr>
            <w:tcW w:w="1559" w:type="dxa"/>
          </w:tcPr>
          <w:p w:rsidR="00F537C0" w:rsidRPr="00174039" w:rsidRDefault="00F537C0" w:rsidP="000A0FEA">
            <w:pPr>
              <w:numPr>
                <w:ilvl w:val="0"/>
                <w:numId w:val="32"/>
              </w:numPr>
              <w:spacing w:after="0"/>
              <w:ind w:left="742" w:hanging="119"/>
              <w:contextualSpacing/>
              <w:jc w:val="center"/>
              <w:rPr>
                <w:rFonts w:ascii="Palatino Linotype" w:hAnsi="Palatino Linotype"/>
                <w:color w:val="222222"/>
                <w:sz w:val="24"/>
                <w:szCs w:val="24"/>
                <w:lang w:eastAsia="es-MX"/>
              </w:rPr>
            </w:pPr>
          </w:p>
        </w:tc>
        <w:tc>
          <w:tcPr>
            <w:tcW w:w="3162" w:type="dxa"/>
          </w:tcPr>
          <w:p w:rsidR="00F537C0" w:rsidRPr="00174039" w:rsidRDefault="00F9120A" w:rsidP="00F9120A">
            <w:pPr>
              <w:spacing w:after="0"/>
              <w:jc w:val="both"/>
              <w:rPr>
                <w:rFonts w:ascii="Palatino Linotype" w:hAnsi="Palatino Linotype"/>
                <w:color w:val="222222"/>
                <w:sz w:val="20"/>
                <w:szCs w:val="24"/>
                <w:lang w:eastAsia="es-MX"/>
              </w:rPr>
            </w:pPr>
            <w:r w:rsidRPr="00174039">
              <w:rPr>
                <w:rFonts w:ascii="Palatino Linotype" w:hAnsi="Palatino Linotype"/>
                <w:color w:val="222222"/>
                <w:sz w:val="20"/>
                <w:szCs w:val="24"/>
                <w:lang w:eastAsia="es-MX"/>
              </w:rPr>
              <w:t xml:space="preserve">Remitió en respuesta el </w:t>
            </w:r>
            <w:r w:rsidR="00AD6FC4" w:rsidRPr="00174039">
              <w:rPr>
                <w:rFonts w:ascii="Palatino Linotype" w:hAnsi="Palatino Linotype"/>
                <w:color w:val="222222"/>
                <w:sz w:val="20"/>
                <w:szCs w:val="24"/>
                <w:lang w:eastAsia="es-MX"/>
              </w:rPr>
              <w:t>curriculum vitae y cé</w:t>
            </w:r>
            <w:r w:rsidRPr="00174039">
              <w:rPr>
                <w:rFonts w:ascii="Palatino Linotype" w:hAnsi="Palatino Linotype"/>
                <w:color w:val="222222"/>
                <w:sz w:val="20"/>
                <w:szCs w:val="24"/>
                <w:lang w:eastAsia="es-MX"/>
              </w:rPr>
              <w:t>dula profesional donde se testó el nombre y firma del titular,</w:t>
            </w:r>
            <w:r w:rsidR="000A0FEA" w:rsidRPr="00174039">
              <w:rPr>
                <w:rFonts w:ascii="Palatino Linotype" w:hAnsi="Palatino Linotype"/>
                <w:color w:val="222222"/>
                <w:sz w:val="20"/>
                <w:szCs w:val="24"/>
                <w:lang w:eastAsia="es-MX"/>
              </w:rPr>
              <w:t xml:space="preserve"> </w:t>
            </w:r>
            <w:r w:rsidRPr="00174039">
              <w:rPr>
                <w:rFonts w:ascii="Palatino Linotype" w:hAnsi="Palatino Linotype"/>
                <w:color w:val="222222"/>
                <w:sz w:val="20"/>
                <w:szCs w:val="20"/>
                <w:lang w:eastAsia="es-MX"/>
              </w:rPr>
              <w:t>documento que se encuentra borroso.</w:t>
            </w:r>
          </w:p>
        </w:tc>
      </w:tr>
      <w:tr w:rsidR="003A2A0C" w:rsidRPr="00174039" w:rsidTr="000A0FEA">
        <w:tc>
          <w:tcPr>
            <w:tcW w:w="1555" w:type="dxa"/>
            <w:vAlign w:val="center"/>
          </w:tcPr>
          <w:p w:rsidR="003A2A0C" w:rsidRPr="00174039" w:rsidRDefault="003A2A0C" w:rsidP="00F537C0">
            <w:pP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Director de Desarrollo Urbano</w:t>
            </w:r>
          </w:p>
        </w:tc>
        <w:tc>
          <w:tcPr>
            <w:tcW w:w="1275" w:type="dxa"/>
            <w:vAlign w:val="center"/>
          </w:tcPr>
          <w:p w:rsidR="003A2A0C" w:rsidRPr="00174039" w:rsidRDefault="003A2A0C" w:rsidP="00F9120A">
            <w:pPr>
              <w:jc w:val="cente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K</w:t>
            </w:r>
            <w:r w:rsidR="00F9120A" w:rsidRPr="00174039">
              <w:rPr>
                <w:rFonts w:ascii="Palatino Linotype" w:hAnsi="Palatino Linotype"/>
                <w:color w:val="222222"/>
                <w:sz w:val="20"/>
                <w:szCs w:val="20"/>
                <w:lang w:eastAsia="es-MX"/>
              </w:rPr>
              <w:t>aren Hernández Rosas</w:t>
            </w:r>
          </w:p>
        </w:tc>
        <w:tc>
          <w:tcPr>
            <w:tcW w:w="1560" w:type="dxa"/>
          </w:tcPr>
          <w:p w:rsidR="003A2A0C" w:rsidRPr="00174039" w:rsidRDefault="000A0FEA" w:rsidP="000A0FEA">
            <w:pPr>
              <w:contextualSpacing/>
              <w:rPr>
                <w:rFonts w:ascii="Palatino Linotype" w:hAnsi="Palatino Linotype"/>
                <w:color w:val="222222"/>
                <w:lang w:eastAsia="es-MX"/>
              </w:rPr>
            </w:pPr>
            <w:r w:rsidRPr="00174039">
              <w:rPr>
                <w:rFonts w:ascii="Palatino Linotype" w:hAnsi="Palatino Linotype"/>
                <w:b/>
                <w:color w:val="222222"/>
                <w:sz w:val="52"/>
                <w:szCs w:val="24"/>
                <w:lang w:eastAsia="es-MX"/>
              </w:rPr>
              <w:t xml:space="preserve">  </w:t>
            </w:r>
            <w:r w:rsidR="003A2A0C" w:rsidRPr="00174039">
              <w:rPr>
                <w:rFonts w:ascii="Palatino Linotype" w:hAnsi="Palatino Linotype"/>
                <w:b/>
                <w:color w:val="222222"/>
                <w:sz w:val="52"/>
                <w:szCs w:val="24"/>
                <w:lang w:eastAsia="es-MX"/>
              </w:rPr>
              <w:t>x</w:t>
            </w:r>
          </w:p>
        </w:tc>
        <w:tc>
          <w:tcPr>
            <w:tcW w:w="1559" w:type="dxa"/>
          </w:tcPr>
          <w:p w:rsidR="003A2A0C" w:rsidRPr="00174039" w:rsidRDefault="003A2A0C" w:rsidP="00F9120A">
            <w:pPr>
              <w:ind w:left="720"/>
              <w:contextualSpacing/>
              <w:rPr>
                <w:rFonts w:ascii="Palatino Linotype" w:hAnsi="Palatino Linotype"/>
                <w:color w:val="222222"/>
                <w:lang w:eastAsia="es-MX"/>
              </w:rPr>
            </w:pPr>
            <w:r w:rsidRPr="00174039">
              <w:rPr>
                <w:rFonts w:ascii="Palatino Linotype" w:hAnsi="Palatino Linotype"/>
                <w:b/>
                <w:color w:val="222222"/>
                <w:sz w:val="52"/>
                <w:szCs w:val="24"/>
                <w:lang w:eastAsia="es-MX"/>
              </w:rPr>
              <w:t>x</w:t>
            </w:r>
          </w:p>
        </w:tc>
        <w:tc>
          <w:tcPr>
            <w:tcW w:w="3162" w:type="dxa"/>
          </w:tcPr>
          <w:p w:rsidR="003A2A0C" w:rsidRPr="00174039" w:rsidRDefault="003A2A0C" w:rsidP="00F537C0">
            <w:pPr>
              <w:rPr>
                <w:rFonts w:ascii="Palatino Linotype" w:hAnsi="Palatino Linotype"/>
                <w:b/>
                <w:color w:val="222222"/>
                <w:sz w:val="20"/>
                <w:lang w:eastAsia="es-MX"/>
              </w:rPr>
            </w:pPr>
          </w:p>
        </w:tc>
      </w:tr>
      <w:tr w:rsidR="003A2A0C" w:rsidRPr="00174039" w:rsidTr="000A0FEA">
        <w:tc>
          <w:tcPr>
            <w:tcW w:w="1555" w:type="dxa"/>
            <w:vAlign w:val="center"/>
          </w:tcPr>
          <w:p w:rsidR="00F537C0" w:rsidRPr="00174039" w:rsidRDefault="00F537C0" w:rsidP="00F537C0">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 xml:space="preserve">Director de Desarrollo Económico </w:t>
            </w:r>
          </w:p>
        </w:tc>
        <w:tc>
          <w:tcPr>
            <w:tcW w:w="1275" w:type="dxa"/>
            <w:vAlign w:val="center"/>
          </w:tcPr>
          <w:p w:rsidR="00F537C0" w:rsidRPr="00174039" w:rsidRDefault="00CC0EF8" w:rsidP="00CC0EF8">
            <w:pPr>
              <w:spacing w:after="0"/>
              <w:jc w:val="center"/>
              <w:rPr>
                <w:rFonts w:ascii="Palatino Linotype" w:hAnsi="Palatino Linotype"/>
                <w:color w:val="222222"/>
                <w:sz w:val="20"/>
                <w:szCs w:val="20"/>
                <w:lang w:eastAsia="es-MX"/>
              </w:rPr>
            </w:pPr>
            <w:r w:rsidRPr="00174039">
              <w:rPr>
                <w:rFonts w:ascii="Palatino Linotype" w:hAnsi="Palatino Linotype" w:cs="Arial"/>
                <w:color w:val="444444"/>
                <w:sz w:val="20"/>
                <w:szCs w:val="20"/>
                <w:shd w:val="clear" w:color="auto" w:fill="FFFFFF"/>
              </w:rPr>
              <w:t>Sergio Benito Osorio Romero</w:t>
            </w:r>
          </w:p>
        </w:tc>
        <w:tc>
          <w:tcPr>
            <w:tcW w:w="1560" w:type="dxa"/>
          </w:tcPr>
          <w:p w:rsidR="00F537C0" w:rsidRPr="00174039" w:rsidRDefault="00F537C0" w:rsidP="00F9120A">
            <w:pPr>
              <w:numPr>
                <w:ilvl w:val="0"/>
                <w:numId w:val="32"/>
              </w:numPr>
              <w:spacing w:after="0"/>
              <w:ind w:left="459" w:hanging="578"/>
              <w:contextualSpacing/>
              <w:jc w:val="center"/>
              <w:rPr>
                <w:rFonts w:ascii="Palatino Linotype" w:hAnsi="Palatino Linotype"/>
                <w:color w:val="222222"/>
                <w:sz w:val="24"/>
                <w:szCs w:val="24"/>
                <w:lang w:eastAsia="es-MX"/>
              </w:rPr>
            </w:pPr>
          </w:p>
        </w:tc>
        <w:tc>
          <w:tcPr>
            <w:tcW w:w="1559" w:type="dxa"/>
          </w:tcPr>
          <w:p w:rsidR="00F537C0" w:rsidRPr="00174039" w:rsidRDefault="000A0FEA" w:rsidP="00F9120A">
            <w:pPr>
              <w:spacing w:after="0"/>
              <w:jc w:val="center"/>
              <w:rPr>
                <w:rFonts w:ascii="Palatino Linotype" w:hAnsi="Palatino Linotype"/>
                <w:b/>
                <w:color w:val="222222"/>
                <w:sz w:val="52"/>
                <w:szCs w:val="24"/>
                <w:lang w:eastAsia="es-MX"/>
              </w:rPr>
            </w:pPr>
            <w:r w:rsidRPr="00174039">
              <w:rPr>
                <w:rFonts w:ascii="Palatino Linotype" w:hAnsi="Palatino Linotype"/>
                <w:b/>
                <w:color w:val="222222"/>
                <w:sz w:val="52"/>
                <w:szCs w:val="24"/>
                <w:lang w:eastAsia="es-MX"/>
              </w:rPr>
              <w:t xml:space="preserve">   </w:t>
            </w:r>
            <w:r w:rsidR="00F537C0" w:rsidRPr="00174039">
              <w:rPr>
                <w:rFonts w:ascii="Palatino Linotype" w:hAnsi="Palatino Linotype"/>
                <w:b/>
                <w:color w:val="222222"/>
                <w:sz w:val="52"/>
                <w:szCs w:val="24"/>
                <w:lang w:eastAsia="es-MX"/>
              </w:rPr>
              <w:t>x</w:t>
            </w:r>
          </w:p>
        </w:tc>
        <w:tc>
          <w:tcPr>
            <w:tcW w:w="3162" w:type="dxa"/>
          </w:tcPr>
          <w:p w:rsidR="00F537C0" w:rsidRPr="00174039" w:rsidRDefault="00F9120A" w:rsidP="00F537C0">
            <w:pPr>
              <w:spacing w:after="0"/>
              <w:rPr>
                <w:rFonts w:ascii="Palatino Linotype" w:hAnsi="Palatino Linotype"/>
                <w:color w:val="222222"/>
                <w:sz w:val="20"/>
                <w:szCs w:val="24"/>
                <w:lang w:eastAsia="es-MX"/>
              </w:rPr>
            </w:pPr>
            <w:r w:rsidRPr="00174039">
              <w:rPr>
                <w:rFonts w:ascii="Palatino Linotype" w:hAnsi="Palatino Linotype"/>
                <w:color w:val="222222"/>
                <w:sz w:val="20"/>
                <w:szCs w:val="24"/>
                <w:lang w:eastAsia="es-MX"/>
              </w:rPr>
              <w:t>Remitió en respuesta el curriculum vitae.</w:t>
            </w:r>
          </w:p>
        </w:tc>
      </w:tr>
      <w:tr w:rsidR="00687650" w:rsidRPr="00174039" w:rsidTr="000A0FEA">
        <w:tc>
          <w:tcPr>
            <w:tcW w:w="1555" w:type="dxa"/>
            <w:vAlign w:val="center"/>
          </w:tcPr>
          <w:p w:rsidR="00687650" w:rsidRPr="00174039" w:rsidRDefault="00687650" w:rsidP="000A0FEA">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 xml:space="preserve">Coordinador </w:t>
            </w:r>
            <w:r w:rsidR="00F83C4F" w:rsidRPr="00174039">
              <w:rPr>
                <w:rFonts w:ascii="Palatino Linotype" w:hAnsi="Palatino Linotype"/>
                <w:color w:val="222222"/>
                <w:sz w:val="20"/>
                <w:szCs w:val="20"/>
                <w:lang w:eastAsia="es-MX"/>
              </w:rPr>
              <w:t xml:space="preserve">Municipal </w:t>
            </w:r>
            <w:r w:rsidRPr="00174039">
              <w:rPr>
                <w:rFonts w:ascii="Palatino Linotype" w:hAnsi="Palatino Linotype"/>
                <w:color w:val="222222"/>
                <w:sz w:val="20"/>
                <w:szCs w:val="20"/>
                <w:lang w:eastAsia="es-MX"/>
              </w:rPr>
              <w:t xml:space="preserve">de Mejora Regulatoria </w:t>
            </w:r>
          </w:p>
        </w:tc>
        <w:tc>
          <w:tcPr>
            <w:tcW w:w="1275" w:type="dxa"/>
            <w:vAlign w:val="center"/>
          </w:tcPr>
          <w:p w:rsidR="00687650" w:rsidRPr="00174039" w:rsidRDefault="00687650" w:rsidP="00687650">
            <w:pPr>
              <w:spacing w:after="0"/>
              <w:jc w:val="center"/>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No se localizó</w:t>
            </w:r>
          </w:p>
        </w:tc>
        <w:tc>
          <w:tcPr>
            <w:tcW w:w="1560" w:type="dxa"/>
          </w:tcPr>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843"/>
            </w:tblGrid>
            <w:tr w:rsidR="00687650" w:rsidRPr="00174039" w:rsidTr="00687650">
              <w:tc>
                <w:tcPr>
                  <w:tcW w:w="1559" w:type="dxa"/>
                </w:tcPr>
                <w:p w:rsidR="00687650" w:rsidRPr="00174039" w:rsidRDefault="00687650" w:rsidP="000A0FEA">
                  <w:pPr>
                    <w:numPr>
                      <w:ilvl w:val="0"/>
                      <w:numId w:val="32"/>
                    </w:numPr>
                    <w:spacing w:after="0"/>
                    <w:ind w:left="493" w:hanging="578"/>
                    <w:contextualSpacing/>
                    <w:jc w:val="center"/>
                    <w:rPr>
                      <w:rFonts w:ascii="Palatino Linotype" w:hAnsi="Palatino Linotype"/>
                      <w:color w:val="222222"/>
                      <w:sz w:val="24"/>
                      <w:szCs w:val="24"/>
                      <w:lang w:eastAsia="es-MX"/>
                    </w:rPr>
                  </w:pPr>
                </w:p>
              </w:tc>
              <w:tc>
                <w:tcPr>
                  <w:tcW w:w="1843" w:type="dxa"/>
                </w:tcPr>
                <w:p w:rsidR="00687650" w:rsidRPr="00174039" w:rsidRDefault="00687650" w:rsidP="00687650">
                  <w:pPr>
                    <w:spacing w:after="0"/>
                    <w:jc w:val="center"/>
                    <w:rPr>
                      <w:rFonts w:ascii="Palatino Linotype" w:hAnsi="Palatino Linotype"/>
                      <w:b/>
                      <w:color w:val="222222"/>
                      <w:sz w:val="52"/>
                      <w:szCs w:val="24"/>
                      <w:lang w:eastAsia="es-MX"/>
                    </w:rPr>
                  </w:pPr>
                  <w:r w:rsidRPr="00174039">
                    <w:rPr>
                      <w:rFonts w:ascii="Palatino Linotype" w:hAnsi="Palatino Linotype"/>
                      <w:b/>
                      <w:color w:val="222222"/>
                      <w:sz w:val="52"/>
                      <w:szCs w:val="24"/>
                      <w:lang w:eastAsia="es-MX"/>
                    </w:rPr>
                    <w:t>x</w:t>
                  </w:r>
                </w:p>
              </w:tc>
            </w:tr>
          </w:tbl>
          <w:p w:rsidR="00687650" w:rsidRPr="00174039" w:rsidRDefault="00687650" w:rsidP="00687650"/>
        </w:tc>
        <w:tc>
          <w:tcPr>
            <w:tcW w:w="1559" w:type="dxa"/>
          </w:tcPr>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1843"/>
            </w:tblGrid>
            <w:tr w:rsidR="00687650" w:rsidRPr="00174039" w:rsidTr="00687650">
              <w:tc>
                <w:tcPr>
                  <w:tcW w:w="1559" w:type="dxa"/>
                </w:tcPr>
                <w:p w:rsidR="00687650" w:rsidRPr="00174039" w:rsidRDefault="000A0FEA" w:rsidP="00687650">
                  <w:pPr>
                    <w:spacing w:after="0"/>
                    <w:ind w:left="459"/>
                    <w:contextualSpacing/>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 xml:space="preserve"> </w:t>
                  </w:r>
                  <w:r w:rsidR="00687650" w:rsidRPr="00174039">
                    <w:rPr>
                      <w:rFonts w:ascii="Palatino Linotype" w:hAnsi="Palatino Linotype"/>
                      <w:b/>
                      <w:color w:val="222222"/>
                      <w:sz w:val="52"/>
                      <w:szCs w:val="24"/>
                      <w:lang w:eastAsia="es-MX"/>
                    </w:rPr>
                    <w:t>x</w:t>
                  </w:r>
                </w:p>
              </w:tc>
              <w:tc>
                <w:tcPr>
                  <w:tcW w:w="1843" w:type="dxa"/>
                </w:tcPr>
                <w:p w:rsidR="00687650" w:rsidRPr="00174039" w:rsidRDefault="00687650" w:rsidP="00687650">
                  <w:pPr>
                    <w:spacing w:after="0"/>
                    <w:jc w:val="center"/>
                    <w:rPr>
                      <w:rFonts w:ascii="Palatino Linotype" w:hAnsi="Palatino Linotype"/>
                      <w:b/>
                      <w:color w:val="222222"/>
                      <w:sz w:val="52"/>
                      <w:szCs w:val="24"/>
                      <w:lang w:eastAsia="es-MX"/>
                    </w:rPr>
                  </w:pPr>
                  <w:r w:rsidRPr="00174039">
                    <w:rPr>
                      <w:rFonts w:ascii="Palatino Linotype" w:hAnsi="Palatino Linotype"/>
                      <w:b/>
                      <w:color w:val="222222"/>
                      <w:sz w:val="52"/>
                      <w:szCs w:val="24"/>
                      <w:lang w:eastAsia="es-MX"/>
                    </w:rPr>
                    <w:t>x</w:t>
                  </w:r>
                </w:p>
              </w:tc>
            </w:tr>
          </w:tbl>
          <w:p w:rsidR="00687650" w:rsidRPr="00174039" w:rsidRDefault="00687650" w:rsidP="00687650"/>
        </w:tc>
        <w:tc>
          <w:tcPr>
            <w:tcW w:w="3162" w:type="dxa"/>
          </w:tcPr>
          <w:p w:rsidR="00687650" w:rsidRPr="00174039" w:rsidRDefault="00687650" w:rsidP="00687650">
            <w:pPr>
              <w:spacing w:after="0"/>
              <w:rPr>
                <w:rFonts w:ascii="Palatino Linotype" w:hAnsi="Palatino Linotype"/>
                <w:b/>
                <w:color w:val="222222"/>
                <w:szCs w:val="24"/>
                <w:lang w:eastAsia="es-MX"/>
              </w:rPr>
            </w:pPr>
            <w:r w:rsidRPr="00174039">
              <w:rPr>
                <w:rFonts w:ascii="Palatino Linotype" w:hAnsi="Palatino Linotype"/>
                <w:color w:val="222222"/>
                <w:sz w:val="20"/>
                <w:szCs w:val="24"/>
                <w:lang w:eastAsia="es-MX"/>
              </w:rPr>
              <w:t>Remitió en respuesta el curriculum vitae del Director de Desarrollo Económico.</w:t>
            </w:r>
          </w:p>
        </w:tc>
      </w:tr>
      <w:tr w:rsidR="003A2A0C" w:rsidRPr="00174039" w:rsidTr="000A0FEA">
        <w:tc>
          <w:tcPr>
            <w:tcW w:w="1555" w:type="dxa"/>
            <w:vAlign w:val="center"/>
          </w:tcPr>
          <w:p w:rsidR="00CC0EF8" w:rsidRPr="00174039" w:rsidRDefault="00A00249" w:rsidP="00CC0EF8">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 xml:space="preserve">Dirección </w:t>
            </w:r>
            <w:r w:rsidR="00CC0EF8" w:rsidRPr="00174039">
              <w:rPr>
                <w:rFonts w:ascii="Palatino Linotype" w:hAnsi="Palatino Linotype"/>
                <w:color w:val="222222"/>
                <w:sz w:val="20"/>
                <w:szCs w:val="20"/>
                <w:lang w:eastAsia="es-MX"/>
              </w:rPr>
              <w:t xml:space="preserve">de Ecología </w:t>
            </w:r>
            <w:r w:rsidR="00EC4AE0" w:rsidRPr="00174039">
              <w:rPr>
                <w:rFonts w:ascii="Palatino Linotype" w:hAnsi="Palatino Linotype"/>
                <w:color w:val="222222"/>
                <w:sz w:val="20"/>
                <w:szCs w:val="20"/>
                <w:lang w:eastAsia="es-MX"/>
              </w:rPr>
              <w:t>(Dirección del Medio Ambiente)</w:t>
            </w:r>
          </w:p>
        </w:tc>
        <w:tc>
          <w:tcPr>
            <w:tcW w:w="1275" w:type="dxa"/>
          </w:tcPr>
          <w:p w:rsidR="000A0FEA" w:rsidRPr="00174039" w:rsidRDefault="000A0FEA" w:rsidP="00CC0EF8">
            <w:pPr>
              <w:jc w:val="center"/>
              <w:rPr>
                <w:rFonts w:ascii="Palatino Linotype" w:hAnsi="Palatino Linotype"/>
                <w:color w:val="222222"/>
                <w:sz w:val="20"/>
                <w:szCs w:val="20"/>
                <w:lang w:eastAsia="es-MX"/>
              </w:rPr>
            </w:pPr>
          </w:p>
          <w:p w:rsidR="00CC0EF8" w:rsidRPr="00174039" w:rsidRDefault="00CC0EF8" w:rsidP="00CC0EF8">
            <w:pPr>
              <w:jc w:val="center"/>
              <w:rPr>
                <w:sz w:val="20"/>
                <w:szCs w:val="20"/>
              </w:rPr>
            </w:pPr>
            <w:r w:rsidRPr="00174039">
              <w:rPr>
                <w:rFonts w:ascii="Palatino Linotype" w:hAnsi="Palatino Linotype"/>
                <w:color w:val="222222"/>
                <w:sz w:val="20"/>
                <w:szCs w:val="20"/>
                <w:lang w:eastAsia="es-MX"/>
              </w:rPr>
              <w:t>No se localizó</w:t>
            </w:r>
          </w:p>
        </w:tc>
        <w:tc>
          <w:tcPr>
            <w:tcW w:w="1560" w:type="dxa"/>
          </w:tcPr>
          <w:p w:rsidR="00CC0EF8" w:rsidRPr="00174039" w:rsidRDefault="000A0FEA" w:rsidP="000A0FEA">
            <w:pPr>
              <w:spacing w:after="0"/>
              <w:contextualSpacing/>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 xml:space="preserve">    </w:t>
            </w:r>
            <w:r w:rsidR="00CC0EF8" w:rsidRPr="00174039">
              <w:rPr>
                <w:rFonts w:ascii="Palatino Linotype" w:hAnsi="Palatino Linotype"/>
                <w:b/>
                <w:color w:val="222222"/>
                <w:sz w:val="52"/>
                <w:szCs w:val="24"/>
                <w:lang w:eastAsia="es-MX"/>
              </w:rPr>
              <w:t>x</w:t>
            </w:r>
          </w:p>
        </w:tc>
        <w:tc>
          <w:tcPr>
            <w:tcW w:w="1559" w:type="dxa"/>
          </w:tcPr>
          <w:p w:rsidR="00CC0EF8" w:rsidRPr="00174039" w:rsidRDefault="00F9120A" w:rsidP="00F9120A">
            <w:pPr>
              <w:spacing w:after="0"/>
              <w:ind w:left="360"/>
              <w:contextualSpacing/>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 xml:space="preserve">   </w:t>
            </w:r>
            <w:r w:rsidR="00CC0EF8" w:rsidRPr="00174039">
              <w:rPr>
                <w:rFonts w:ascii="Palatino Linotype" w:hAnsi="Palatino Linotype"/>
                <w:b/>
                <w:color w:val="222222"/>
                <w:sz w:val="52"/>
                <w:szCs w:val="24"/>
                <w:lang w:eastAsia="es-MX"/>
              </w:rPr>
              <w:t>x</w:t>
            </w:r>
          </w:p>
        </w:tc>
        <w:tc>
          <w:tcPr>
            <w:tcW w:w="3162" w:type="dxa"/>
          </w:tcPr>
          <w:p w:rsidR="00CC0EF8" w:rsidRPr="00174039" w:rsidRDefault="00CC0EF8" w:rsidP="00CC0EF8">
            <w:pPr>
              <w:spacing w:after="0"/>
              <w:rPr>
                <w:rFonts w:ascii="Palatino Linotype" w:hAnsi="Palatino Linotype"/>
                <w:b/>
                <w:color w:val="222222"/>
                <w:szCs w:val="24"/>
                <w:lang w:eastAsia="es-MX"/>
              </w:rPr>
            </w:pPr>
          </w:p>
        </w:tc>
      </w:tr>
      <w:tr w:rsidR="003A2A0C" w:rsidRPr="00174039" w:rsidTr="000A0FEA">
        <w:tc>
          <w:tcPr>
            <w:tcW w:w="1555" w:type="dxa"/>
            <w:vAlign w:val="center"/>
          </w:tcPr>
          <w:p w:rsidR="00CC0EF8" w:rsidRPr="00174039" w:rsidRDefault="00F06350" w:rsidP="00CC0EF8">
            <w:pPr>
              <w:spacing w:after="0"/>
              <w:rPr>
                <w:rFonts w:ascii="Palatino Linotype" w:hAnsi="Palatino Linotype"/>
                <w:color w:val="222222"/>
                <w:sz w:val="20"/>
                <w:szCs w:val="20"/>
                <w:lang w:eastAsia="es-MX"/>
              </w:rPr>
            </w:pPr>
            <w:r w:rsidRPr="00174039">
              <w:rPr>
                <w:rFonts w:ascii="Palatino Linotype" w:hAnsi="Palatino Linotype"/>
                <w:color w:val="222222"/>
                <w:sz w:val="20"/>
                <w:szCs w:val="20"/>
                <w:lang w:eastAsia="es-MX"/>
              </w:rPr>
              <w:t xml:space="preserve">Titular de la Unidad Municipal de </w:t>
            </w:r>
            <w:r w:rsidR="00CC0EF8" w:rsidRPr="00174039">
              <w:rPr>
                <w:rFonts w:ascii="Palatino Linotype" w:hAnsi="Palatino Linotype"/>
                <w:color w:val="222222"/>
                <w:sz w:val="20"/>
                <w:szCs w:val="20"/>
                <w:lang w:eastAsia="es-MX"/>
              </w:rPr>
              <w:t xml:space="preserve">Protección Civil </w:t>
            </w:r>
          </w:p>
        </w:tc>
        <w:tc>
          <w:tcPr>
            <w:tcW w:w="1275" w:type="dxa"/>
          </w:tcPr>
          <w:p w:rsidR="00CC0EF8" w:rsidRPr="00174039" w:rsidRDefault="00CC0EF8" w:rsidP="00CC0EF8">
            <w:pPr>
              <w:jc w:val="center"/>
              <w:rPr>
                <w:sz w:val="20"/>
                <w:szCs w:val="20"/>
              </w:rPr>
            </w:pPr>
            <w:r w:rsidRPr="00174039">
              <w:rPr>
                <w:rFonts w:ascii="Palatino Linotype" w:hAnsi="Palatino Linotype"/>
                <w:color w:val="222222"/>
                <w:sz w:val="20"/>
                <w:szCs w:val="20"/>
                <w:lang w:eastAsia="es-MX"/>
              </w:rPr>
              <w:t>No se localizó</w:t>
            </w:r>
          </w:p>
        </w:tc>
        <w:tc>
          <w:tcPr>
            <w:tcW w:w="1560" w:type="dxa"/>
          </w:tcPr>
          <w:p w:rsidR="00CC0EF8" w:rsidRPr="00174039" w:rsidRDefault="000A0FEA" w:rsidP="000A0FEA">
            <w:pPr>
              <w:spacing w:after="0"/>
              <w:contextualSpacing/>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 xml:space="preserve">    </w:t>
            </w:r>
            <w:r w:rsidR="00CC0EF8" w:rsidRPr="00174039">
              <w:rPr>
                <w:rFonts w:ascii="Palatino Linotype" w:hAnsi="Palatino Linotype"/>
                <w:b/>
                <w:color w:val="222222"/>
                <w:sz w:val="52"/>
                <w:szCs w:val="24"/>
                <w:lang w:eastAsia="es-MX"/>
              </w:rPr>
              <w:t>x</w:t>
            </w:r>
          </w:p>
        </w:tc>
        <w:tc>
          <w:tcPr>
            <w:tcW w:w="1559" w:type="dxa"/>
          </w:tcPr>
          <w:p w:rsidR="00CC0EF8" w:rsidRPr="00174039" w:rsidRDefault="00CC0EF8" w:rsidP="00F9120A">
            <w:pPr>
              <w:spacing w:after="0"/>
              <w:ind w:left="720"/>
              <w:contextualSpacing/>
              <w:rPr>
                <w:rFonts w:ascii="Palatino Linotype" w:hAnsi="Palatino Linotype"/>
                <w:color w:val="222222"/>
                <w:sz w:val="24"/>
                <w:szCs w:val="24"/>
                <w:lang w:eastAsia="es-MX"/>
              </w:rPr>
            </w:pPr>
            <w:r w:rsidRPr="00174039">
              <w:rPr>
                <w:rFonts w:ascii="Palatino Linotype" w:hAnsi="Palatino Linotype"/>
                <w:b/>
                <w:color w:val="222222"/>
                <w:sz w:val="52"/>
                <w:szCs w:val="24"/>
                <w:lang w:eastAsia="es-MX"/>
              </w:rPr>
              <w:t>x</w:t>
            </w:r>
          </w:p>
        </w:tc>
        <w:tc>
          <w:tcPr>
            <w:tcW w:w="3162" w:type="dxa"/>
          </w:tcPr>
          <w:p w:rsidR="00CC0EF8" w:rsidRPr="00174039" w:rsidRDefault="00CC0EF8" w:rsidP="00CC0EF8">
            <w:pPr>
              <w:spacing w:after="0"/>
              <w:rPr>
                <w:rFonts w:ascii="Palatino Linotype" w:hAnsi="Palatino Linotype"/>
                <w:b/>
                <w:color w:val="222222"/>
                <w:szCs w:val="24"/>
                <w:lang w:eastAsia="es-MX"/>
              </w:rPr>
            </w:pPr>
          </w:p>
        </w:tc>
      </w:tr>
    </w:tbl>
    <w:p w:rsidR="00F537C0" w:rsidRPr="00174039" w:rsidRDefault="00F537C0" w:rsidP="00F537C0">
      <w:pPr>
        <w:spacing w:line="360" w:lineRule="auto"/>
        <w:jc w:val="both"/>
        <w:rPr>
          <w:rFonts w:ascii="Palatino Linotype" w:hAnsi="Palatino Linotype"/>
          <w:color w:val="222222"/>
          <w:lang w:eastAsia="es-MX"/>
        </w:rPr>
      </w:pPr>
    </w:p>
    <w:p w:rsidR="00687650" w:rsidRPr="00174039" w:rsidRDefault="00F9120A" w:rsidP="00687650">
      <w:pPr>
        <w:spacing w:line="360" w:lineRule="auto"/>
        <w:jc w:val="both"/>
        <w:rPr>
          <w:rFonts w:ascii="Palatino Linotype" w:hAnsi="Palatino Linotype"/>
          <w:color w:val="222222"/>
          <w:lang w:eastAsia="es-MX"/>
        </w:rPr>
      </w:pPr>
      <w:r w:rsidRPr="00174039">
        <w:rPr>
          <w:rFonts w:ascii="Palatino Linotype" w:hAnsi="Palatino Linotype"/>
          <w:color w:val="222222"/>
          <w:lang w:eastAsia="es-MX"/>
        </w:rPr>
        <w:t xml:space="preserve">Una vez puntualizado lo anterior, es claro que con la información proporcionada en respuesta por </w:t>
      </w:r>
      <w:r w:rsidRPr="00174039">
        <w:rPr>
          <w:rFonts w:ascii="Palatino Linotype" w:hAnsi="Palatino Linotype"/>
          <w:b/>
          <w:color w:val="222222"/>
          <w:lang w:eastAsia="es-MX"/>
        </w:rPr>
        <w:t>EL SUJETO OBLIGADO</w:t>
      </w:r>
      <w:r w:rsidRPr="00174039">
        <w:rPr>
          <w:rFonts w:ascii="Palatino Linotype" w:hAnsi="Palatino Linotype"/>
          <w:color w:val="222222"/>
          <w:lang w:eastAsia="es-MX"/>
        </w:rPr>
        <w:t>, no se colma el derecho de acceso a la información pública del</w:t>
      </w:r>
      <w:r w:rsidRPr="00174039">
        <w:rPr>
          <w:rFonts w:ascii="Palatino Linotype" w:hAnsi="Palatino Linotype"/>
          <w:b/>
          <w:color w:val="222222"/>
          <w:lang w:eastAsia="es-MX"/>
        </w:rPr>
        <w:t xml:space="preserve"> RECURRENTE</w:t>
      </w:r>
      <w:r w:rsidR="000A0FEA" w:rsidRPr="00174039">
        <w:rPr>
          <w:rFonts w:ascii="Palatino Linotype" w:hAnsi="Palatino Linotype"/>
          <w:color w:val="222222"/>
          <w:lang w:eastAsia="es-MX"/>
        </w:rPr>
        <w:t xml:space="preserve">, </w:t>
      </w:r>
      <w:r w:rsidR="005D2463" w:rsidRPr="00174039">
        <w:rPr>
          <w:rFonts w:ascii="Palatino Linotype" w:hAnsi="Palatino Linotype"/>
          <w:color w:val="222222"/>
          <w:lang w:eastAsia="es-MX"/>
        </w:rPr>
        <w:t xml:space="preserve">ya que, de conformidad con lo señalado </w:t>
      </w:r>
      <w:r w:rsidR="005D2463" w:rsidRPr="00174039">
        <w:rPr>
          <w:rFonts w:ascii="Palatino Linotype" w:eastAsia="MS Mincho" w:hAnsi="Palatino Linotype" w:cs="Arial"/>
        </w:rPr>
        <w:t xml:space="preserve">en el </w:t>
      </w:r>
      <w:r w:rsidR="005D2463" w:rsidRPr="00174039">
        <w:rPr>
          <w:rFonts w:ascii="Palatino Linotype" w:hAnsi="Palatino Linotype" w:cs="Arial"/>
        </w:rPr>
        <w:t>artículo 92, fracción XXI</w:t>
      </w:r>
      <w:r w:rsidR="005D2463" w:rsidRPr="00174039">
        <w:rPr>
          <w:rStyle w:val="Refdenotaalpie"/>
          <w:rFonts w:ascii="Palatino Linotype" w:hAnsi="Palatino Linotype" w:cs="Arial"/>
        </w:rPr>
        <w:footnoteReference w:id="2"/>
      </w:r>
      <w:r w:rsidR="005D2463" w:rsidRPr="00174039">
        <w:rPr>
          <w:rFonts w:ascii="Palatino Linotype" w:hAnsi="Palatino Linotype" w:cs="Arial"/>
        </w:rPr>
        <w:t xml:space="preserve">, de la Ley de Transparencia y Acceso a la Información Pública </w:t>
      </w:r>
      <w:r w:rsidR="005D2463" w:rsidRPr="00174039">
        <w:rPr>
          <w:rFonts w:ascii="Palatino Linotype" w:hAnsi="Palatino Linotype" w:cs="Arial"/>
        </w:rPr>
        <w:lastRenderedPageBreak/>
        <w:t>del Estado de México y Municipios; se desprende como una obligación de transparencia común, el que los Sujetos Obligados generen un documento en donde conste la información curricular desde el nivel de jefe de departamento o equivalente hasta el titular de estos.</w:t>
      </w:r>
    </w:p>
    <w:p w:rsidR="00687650" w:rsidRPr="00174039" w:rsidRDefault="00687650" w:rsidP="00687650">
      <w:pPr>
        <w:spacing w:line="360" w:lineRule="auto"/>
        <w:jc w:val="both"/>
        <w:rPr>
          <w:rFonts w:ascii="Palatino Linotype" w:hAnsi="Palatino Linotype"/>
          <w:color w:val="222222"/>
          <w:lang w:eastAsia="es-MX"/>
        </w:rPr>
      </w:pPr>
    </w:p>
    <w:p w:rsidR="005D2463" w:rsidRPr="00174039" w:rsidRDefault="005D2463" w:rsidP="00687650">
      <w:pPr>
        <w:spacing w:line="360" w:lineRule="auto"/>
        <w:jc w:val="both"/>
        <w:rPr>
          <w:rFonts w:ascii="Palatino Linotype" w:hAnsi="Palatino Linotype"/>
        </w:rPr>
      </w:pPr>
      <w:r w:rsidRPr="00174039">
        <w:rPr>
          <w:rFonts w:ascii="Palatino Linotype" w:hAnsi="Palatino Linotype" w:cs="Arial"/>
        </w:rPr>
        <w:t xml:space="preserve">En tal tesitura, los </w:t>
      </w:r>
      <w:r w:rsidRPr="00174039">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dentro de sus criterios para las obligaciones de transparencia comunes, fracción XVII, la forma en que deberá substanciarse el cumplimiento de la obligación de transparencia común concerniente a la información curricular de los mandos medios y superiores de los Sujetos Obligados, de la siguiente manera:</w:t>
      </w:r>
    </w:p>
    <w:p w:rsidR="000A0FEA" w:rsidRPr="00174039" w:rsidRDefault="000A0FEA" w:rsidP="00687650">
      <w:pPr>
        <w:spacing w:line="360" w:lineRule="auto"/>
        <w:jc w:val="both"/>
        <w:rPr>
          <w:rFonts w:ascii="Palatino Linotype" w:hAnsi="Palatino Linotype"/>
          <w:color w:val="222222"/>
          <w:lang w:eastAsia="es-MX"/>
        </w:rPr>
      </w:pPr>
    </w:p>
    <w:p w:rsidR="005D2463" w:rsidRPr="00174039" w:rsidRDefault="005D2463" w:rsidP="005D2463">
      <w:pPr>
        <w:ind w:left="851" w:right="757"/>
        <w:jc w:val="both"/>
        <w:rPr>
          <w:rFonts w:ascii="Palatino Linotype" w:hAnsi="Palatino Linotype"/>
          <w:i/>
          <w:sz w:val="22"/>
          <w:szCs w:val="22"/>
        </w:rPr>
      </w:pPr>
      <w:r w:rsidRPr="00174039">
        <w:rPr>
          <w:rFonts w:ascii="Palatino Linotype" w:hAnsi="Palatino Linotype"/>
          <w:i/>
          <w:sz w:val="22"/>
          <w:szCs w:val="22"/>
        </w:rPr>
        <w:t>“</w:t>
      </w:r>
      <w:r w:rsidRPr="00174039">
        <w:rPr>
          <w:rFonts w:ascii="Palatino Linotype" w:hAnsi="Palatino Linotype"/>
          <w:b/>
          <w:i/>
          <w:sz w:val="22"/>
          <w:szCs w:val="22"/>
        </w:rPr>
        <w:t>XVII.</w:t>
      </w:r>
      <w:r w:rsidRPr="00174039">
        <w:rPr>
          <w:rFonts w:ascii="Palatino Linotype" w:hAnsi="Palatino Linotype"/>
          <w:i/>
          <w:sz w:val="22"/>
          <w:szCs w:val="22"/>
        </w:rPr>
        <w:t xml:space="preserve"> </w:t>
      </w:r>
      <w:r w:rsidRPr="00174039">
        <w:rPr>
          <w:rFonts w:ascii="Palatino Linotype" w:hAnsi="Palatino Linotype"/>
          <w:b/>
          <w:i/>
          <w:sz w:val="22"/>
          <w:szCs w:val="22"/>
        </w:rPr>
        <w:t>La información curricular desde el nivel de jefe de departamento o equivalente hasta el titular del sujeto obligado</w:t>
      </w:r>
      <w:r w:rsidRPr="00174039">
        <w:rPr>
          <w:rFonts w:ascii="Palatino Linotype" w:hAnsi="Palatino Linotype"/>
          <w:i/>
          <w:sz w:val="22"/>
          <w:szCs w:val="22"/>
        </w:rPr>
        <w:t>, así como, en su caso, las sanciones administrativas de que haya sido objeto.</w:t>
      </w:r>
    </w:p>
    <w:p w:rsidR="000A0FEA" w:rsidRPr="00174039" w:rsidRDefault="000A0FEA" w:rsidP="005D2463">
      <w:pPr>
        <w:ind w:left="851" w:right="757"/>
        <w:jc w:val="both"/>
        <w:rPr>
          <w:rFonts w:ascii="Palatino Linotype" w:hAnsi="Palatino Linotype"/>
          <w:b/>
          <w:i/>
          <w:sz w:val="22"/>
          <w:szCs w:val="22"/>
          <w:u w:val="single"/>
        </w:rPr>
      </w:pPr>
    </w:p>
    <w:p w:rsidR="005D2463" w:rsidRPr="00174039" w:rsidRDefault="005D2463" w:rsidP="005D2463">
      <w:pPr>
        <w:ind w:left="851" w:right="757"/>
        <w:jc w:val="both"/>
        <w:rPr>
          <w:rFonts w:ascii="Palatino Linotype" w:hAnsi="Palatino Linotype"/>
          <w:b/>
          <w:i/>
          <w:sz w:val="22"/>
          <w:szCs w:val="22"/>
          <w:u w:val="single"/>
        </w:rPr>
      </w:pPr>
      <w:r w:rsidRPr="00174039">
        <w:rPr>
          <w:rFonts w:ascii="Palatino Linotype" w:hAnsi="Palatino Linotype"/>
          <w:b/>
          <w:i/>
          <w:sz w:val="22"/>
          <w:szCs w:val="22"/>
          <w:u w:val="single"/>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p>
    <w:p w:rsidR="005D2463" w:rsidRPr="00174039" w:rsidRDefault="005D2463" w:rsidP="005D2463">
      <w:pPr>
        <w:ind w:left="851" w:right="757"/>
        <w:jc w:val="both"/>
        <w:rPr>
          <w:rFonts w:ascii="Palatino Linotype" w:hAnsi="Palatino Linotype"/>
          <w:i/>
          <w:sz w:val="22"/>
          <w:szCs w:val="22"/>
        </w:rPr>
      </w:pPr>
      <w:r w:rsidRPr="00174039">
        <w:rPr>
          <w:rFonts w:ascii="Palatino Linotype" w:hAnsi="Palatino Linotype"/>
          <w:i/>
          <w:sz w:val="22"/>
          <w:szCs w:val="22"/>
        </w:rPr>
        <w:t>…</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lastRenderedPageBreak/>
        <w:t>Periodo de actualización</w:t>
      </w:r>
      <w:r w:rsidRPr="00174039">
        <w:rPr>
          <w:rFonts w:ascii="Palatino Linotype" w:hAnsi="Palatino Linotype"/>
          <w:i/>
          <w:sz w:val="22"/>
          <w:szCs w:val="22"/>
        </w:rPr>
        <w:t xml:space="preserve">: trimestral. En su caso, 15 días hábiles después de alguna modificación a la información de los servidores públicos que integran el sujeto obligado, así como su información curricular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Conservar en el sitio de Internet</w:t>
      </w:r>
      <w:r w:rsidRPr="00174039">
        <w:rPr>
          <w:rFonts w:ascii="Palatino Linotype" w:hAnsi="Palatino Linotype"/>
          <w:i/>
          <w:sz w:val="22"/>
          <w:szCs w:val="22"/>
        </w:rPr>
        <w:t xml:space="preserve">: información vigente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Aplica a</w:t>
      </w:r>
      <w:r w:rsidRPr="00174039">
        <w:rPr>
          <w:rFonts w:ascii="Palatino Linotype" w:hAnsi="Palatino Linotype"/>
          <w:i/>
          <w:sz w:val="22"/>
          <w:szCs w:val="22"/>
        </w:rPr>
        <w:t>: todos los sujetos obligados</w:t>
      </w:r>
    </w:p>
    <w:p w:rsidR="005D2463" w:rsidRPr="00174039" w:rsidRDefault="005D2463" w:rsidP="005D2463">
      <w:pPr>
        <w:ind w:left="851" w:right="760"/>
        <w:jc w:val="both"/>
        <w:rPr>
          <w:rFonts w:ascii="Palatino Linotype" w:hAnsi="Palatino Linotype"/>
          <w:i/>
          <w:sz w:val="22"/>
          <w:szCs w:val="22"/>
        </w:rPr>
      </w:pPr>
    </w:p>
    <w:p w:rsidR="005D2463" w:rsidRPr="00174039" w:rsidRDefault="005D2463" w:rsidP="005D2463">
      <w:pPr>
        <w:ind w:left="851" w:right="760"/>
        <w:jc w:val="both"/>
        <w:rPr>
          <w:rFonts w:ascii="Palatino Linotype" w:hAnsi="Palatino Linotype"/>
          <w:b/>
          <w:i/>
          <w:sz w:val="22"/>
          <w:szCs w:val="22"/>
        </w:rPr>
      </w:pPr>
      <w:r w:rsidRPr="00174039">
        <w:rPr>
          <w:rFonts w:ascii="Palatino Linotype" w:hAnsi="Palatino Linotype"/>
          <w:b/>
          <w:i/>
          <w:sz w:val="22"/>
          <w:szCs w:val="22"/>
        </w:rPr>
        <w:t xml:space="preserve">Criterios sustantivos de contenido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i/>
          <w:sz w:val="22"/>
          <w:szCs w:val="22"/>
        </w:rPr>
        <w:t>..</w:t>
      </w:r>
    </w:p>
    <w:p w:rsidR="005D2463" w:rsidRPr="00174039" w:rsidRDefault="005D2463" w:rsidP="005D2463">
      <w:pPr>
        <w:ind w:left="851" w:right="760"/>
        <w:jc w:val="both"/>
        <w:rPr>
          <w:rFonts w:ascii="Palatino Linotype" w:hAnsi="Palatino Linotype"/>
          <w:b/>
          <w:i/>
          <w:sz w:val="22"/>
          <w:szCs w:val="22"/>
        </w:rPr>
      </w:pPr>
      <w:r w:rsidRPr="00174039">
        <w:rPr>
          <w:rFonts w:ascii="Palatino Linotype" w:hAnsi="Palatino Linotype"/>
          <w:b/>
          <w:i/>
          <w:sz w:val="22"/>
          <w:szCs w:val="22"/>
        </w:rPr>
        <w:t>Respecto a la información curricular del (la) servidor(a) público(a) y/o persona que desempeñe un empleo, cargo o comisión en el sujeto obligado se deberá publicar:</w:t>
      </w:r>
      <w:r w:rsidRPr="00174039">
        <w:rPr>
          <w:rFonts w:ascii="Palatino Linotype" w:hAnsi="Palatino Linotype"/>
          <w:i/>
          <w:sz w:val="22"/>
          <w:szCs w:val="22"/>
        </w:rPr>
        <w:t xml:space="preserve">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7</w:t>
      </w:r>
      <w:r w:rsidRPr="00174039">
        <w:rPr>
          <w:rFonts w:ascii="Palatino Linotype" w:hAnsi="Palatino Linotype"/>
          <w:i/>
          <w:sz w:val="22"/>
          <w:szCs w:val="22"/>
        </w:rPr>
        <w:t xml:space="preserve"> Escolaridad, nivel máximo de estudios concluido y comprobable (catálogo): Ninguno/Primaria/Secundaria/Bachillerato/Carrera técnica/Licenciatura/Maestría/ Doctorado/Posdoctorado/Especialización</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8</w:t>
      </w:r>
      <w:r w:rsidRPr="00174039">
        <w:rPr>
          <w:rFonts w:ascii="Palatino Linotype" w:hAnsi="Palatino Linotype"/>
          <w:i/>
          <w:sz w:val="22"/>
          <w:szCs w:val="22"/>
        </w:rPr>
        <w:t xml:space="preserve"> Carrera genérica, en su caso </w:t>
      </w:r>
    </w:p>
    <w:p w:rsidR="005D2463" w:rsidRPr="00174039" w:rsidRDefault="005D2463" w:rsidP="005D2463">
      <w:pPr>
        <w:ind w:left="851" w:right="760"/>
        <w:jc w:val="both"/>
        <w:rPr>
          <w:rFonts w:ascii="Palatino Linotype" w:hAnsi="Palatino Linotype"/>
          <w:b/>
          <w:i/>
          <w:sz w:val="22"/>
          <w:szCs w:val="22"/>
          <w:u w:val="single"/>
        </w:rPr>
      </w:pPr>
      <w:r w:rsidRPr="00174039">
        <w:rPr>
          <w:rFonts w:ascii="Palatino Linotype" w:hAnsi="Palatino Linotype"/>
          <w:b/>
          <w:i/>
          <w:sz w:val="22"/>
          <w:szCs w:val="22"/>
          <w:u w:val="single"/>
        </w:rPr>
        <w:t xml:space="preserve">Respecto de la experiencia laboral especificar, al menos, los tres últimos empleos, en donde se indique: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9</w:t>
      </w:r>
      <w:r w:rsidRPr="00174039">
        <w:rPr>
          <w:rFonts w:ascii="Palatino Linotype" w:hAnsi="Palatino Linotype"/>
          <w:i/>
          <w:sz w:val="22"/>
          <w:szCs w:val="22"/>
        </w:rPr>
        <w:t xml:space="preserve"> Periodo (mes/año de inicio y mes/año de conclusión)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10</w:t>
      </w:r>
      <w:r w:rsidRPr="00174039">
        <w:rPr>
          <w:rFonts w:ascii="Palatino Linotype" w:hAnsi="Palatino Linotype"/>
          <w:i/>
          <w:sz w:val="22"/>
          <w:szCs w:val="22"/>
        </w:rPr>
        <w:t xml:space="preserve"> Denominación de la institución o empresa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11</w:t>
      </w:r>
      <w:r w:rsidRPr="00174039">
        <w:rPr>
          <w:rFonts w:ascii="Palatino Linotype" w:hAnsi="Palatino Linotype"/>
          <w:i/>
          <w:sz w:val="22"/>
          <w:szCs w:val="22"/>
        </w:rPr>
        <w:t xml:space="preserve"> Cargo o puesto desempeñado</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12</w:t>
      </w:r>
      <w:r w:rsidRPr="00174039">
        <w:rPr>
          <w:rFonts w:ascii="Palatino Linotype" w:hAnsi="Palatino Linotype"/>
          <w:i/>
          <w:sz w:val="22"/>
          <w:szCs w:val="22"/>
        </w:rPr>
        <w:t xml:space="preserve"> Campo de experiencia </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b/>
          <w:i/>
          <w:sz w:val="22"/>
          <w:szCs w:val="22"/>
        </w:rPr>
        <w:t>Criterio 13</w:t>
      </w:r>
      <w:r w:rsidRPr="00174039">
        <w:rPr>
          <w:rFonts w:ascii="Palatino Linotype" w:hAnsi="Palatino Linotype"/>
          <w:i/>
          <w:sz w:val="22"/>
          <w:szCs w:val="22"/>
        </w:rPr>
        <w:t xml:space="preserve"> Hipervínculo al documento que contenga la información relativa a la trayectoria del (la) servidor(a) público(a), que deberá contener, además de los datos mencionados en los criterios anteriores, información adicional. Se deberá observar lo establecido en el numeral décimo segundo, fracción IX de estos Lineamientos Respecto a la trayectoria académica, profesional o laboral que acredite su capacidad y habilidades o pericia para ocupar el cargo público.</w:t>
      </w:r>
    </w:p>
    <w:p w:rsidR="005D2463" w:rsidRPr="00174039" w:rsidRDefault="005D2463" w:rsidP="005D2463">
      <w:pPr>
        <w:ind w:left="851" w:right="760"/>
        <w:jc w:val="both"/>
        <w:rPr>
          <w:rFonts w:ascii="Palatino Linotype" w:hAnsi="Palatino Linotype"/>
          <w:i/>
          <w:sz w:val="22"/>
          <w:szCs w:val="22"/>
        </w:rPr>
      </w:pPr>
      <w:r w:rsidRPr="00174039">
        <w:rPr>
          <w:rFonts w:ascii="Palatino Linotype" w:hAnsi="Palatino Linotype"/>
          <w:i/>
          <w:sz w:val="22"/>
          <w:szCs w:val="22"/>
        </w:rPr>
        <w:t>…</w:t>
      </w:r>
    </w:p>
    <w:p w:rsidR="005D2463" w:rsidRPr="00174039" w:rsidRDefault="005D2463" w:rsidP="005D2463">
      <w:pPr>
        <w:ind w:left="851" w:right="760"/>
        <w:jc w:val="both"/>
        <w:rPr>
          <w:rFonts w:ascii="Palatino Linotype" w:hAnsi="Palatino Linotype"/>
          <w:i/>
          <w:sz w:val="22"/>
          <w:szCs w:val="22"/>
        </w:rPr>
      </w:pPr>
      <w:r w:rsidRPr="00174039">
        <w:rPr>
          <w:noProof/>
          <w:lang w:eastAsia="es-MX"/>
        </w:rPr>
        <w:lastRenderedPageBreak/>
        <w:drawing>
          <wp:inline distT="0" distB="0" distL="0" distR="0" wp14:anchorId="0491AB87" wp14:editId="636E0E91">
            <wp:extent cx="4694642" cy="31457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668" t="31588" r="34710" b="38297"/>
                    <a:stretch/>
                  </pic:blipFill>
                  <pic:spPr bwMode="auto">
                    <a:xfrm>
                      <a:off x="0" y="0"/>
                      <a:ext cx="4764782" cy="3192790"/>
                    </a:xfrm>
                    <a:prstGeom prst="rect">
                      <a:avLst/>
                    </a:prstGeom>
                    <a:ln>
                      <a:noFill/>
                    </a:ln>
                    <a:extLst>
                      <a:ext uri="{53640926-AAD7-44D8-BBD7-CCE9431645EC}">
                        <a14:shadowObscured xmlns:a14="http://schemas.microsoft.com/office/drawing/2010/main"/>
                      </a:ext>
                    </a:extLst>
                  </pic:spPr>
                </pic:pic>
              </a:graphicData>
            </a:graphic>
          </wp:inline>
        </w:drawing>
      </w:r>
      <w:r w:rsidRPr="00174039">
        <w:rPr>
          <w:rFonts w:ascii="Palatino Linotype" w:hAnsi="Palatino Linotype"/>
          <w:i/>
          <w:sz w:val="22"/>
          <w:szCs w:val="22"/>
        </w:rPr>
        <w:t>”</w:t>
      </w:r>
    </w:p>
    <w:p w:rsidR="005D2463" w:rsidRPr="00174039" w:rsidRDefault="005D2463" w:rsidP="005D2463">
      <w:pPr>
        <w:ind w:left="851" w:right="760"/>
        <w:jc w:val="both"/>
        <w:rPr>
          <w:rFonts w:ascii="Palatino Linotype" w:hAnsi="Palatino Linotype"/>
          <w:b/>
          <w:i/>
          <w:sz w:val="22"/>
          <w:szCs w:val="22"/>
        </w:rPr>
      </w:pPr>
      <w:r w:rsidRPr="00174039">
        <w:rPr>
          <w:rFonts w:ascii="Palatino Linotype" w:hAnsi="Palatino Linotype"/>
          <w:b/>
          <w:i/>
          <w:sz w:val="22"/>
          <w:szCs w:val="22"/>
        </w:rPr>
        <w:t>(Énfasis añadido)</w:t>
      </w:r>
    </w:p>
    <w:p w:rsidR="005D2463" w:rsidRPr="00174039" w:rsidRDefault="005D2463" w:rsidP="005D2463">
      <w:pPr>
        <w:ind w:left="851" w:right="760"/>
        <w:jc w:val="both"/>
        <w:rPr>
          <w:rFonts w:ascii="Palatino Linotype" w:hAnsi="Palatino Linotype"/>
          <w:i/>
          <w:sz w:val="22"/>
          <w:szCs w:val="22"/>
        </w:rPr>
      </w:pPr>
    </w:p>
    <w:p w:rsidR="00E02886" w:rsidRPr="00174039" w:rsidRDefault="005D2463" w:rsidP="005D2463">
      <w:pPr>
        <w:spacing w:line="360" w:lineRule="auto"/>
        <w:jc w:val="both"/>
        <w:rPr>
          <w:rFonts w:ascii="Palatino Linotype" w:hAnsi="Palatino Linotype"/>
        </w:rPr>
      </w:pPr>
      <w:r w:rsidRPr="00174039">
        <w:rPr>
          <w:rFonts w:ascii="Palatino Linotype" w:hAnsi="Palatino Linotype"/>
        </w:rPr>
        <w:t>Del precepto en cita, se advierte que, constituye una oblig</w:t>
      </w:r>
      <w:r w:rsidR="00E02886" w:rsidRPr="00174039">
        <w:rPr>
          <w:rFonts w:ascii="Palatino Linotype" w:hAnsi="Palatino Linotype"/>
        </w:rPr>
        <w:t xml:space="preserve">ación de transparencia común, la elaboración de la ficha curricular de los mandos medios y superiores que se encuentran adscritos al </w:t>
      </w:r>
      <w:r w:rsidR="00E02886" w:rsidRPr="00174039">
        <w:rPr>
          <w:rFonts w:ascii="Palatino Linotype" w:hAnsi="Palatino Linotype"/>
          <w:b/>
        </w:rPr>
        <w:t>SUJETO OBLIGADO</w:t>
      </w:r>
      <w:r w:rsidR="00E02886" w:rsidRPr="00174039">
        <w:rPr>
          <w:rFonts w:ascii="Palatino Linotype" w:hAnsi="Palatino Linotype"/>
        </w:rPr>
        <w:t>, conforme al formato establecido para tal efecto y con las especificaciones señaladas en los Lineam</w:t>
      </w:r>
      <w:r w:rsidR="009239E5" w:rsidRPr="00174039">
        <w:rPr>
          <w:rFonts w:ascii="Palatino Linotype" w:hAnsi="Palatino Linotype"/>
        </w:rPr>
        <w:t xml:space="preserve">ientos anteriormente referidos; en este contexto, de los curriculums vitae remitidos en respuesta, sólo el que pertenece al Director de Obras Públicas, reúne las especificaciones expuestas en líneas antecedentes, por lo que, </w:t>
      </w:r>
      <w:r w:rsidR="003467A5" w:rsidRPr="00174039">
        <w:rPr>
          <w:rFonts w:ascii="Palatino Linotype" w:hAnsi="Palatino Linotype"/>
        </w:rPr>
        <w:t>deberá hacer en</w:t>
      </w:r>
      <w:r w:rsidR="009239E5" w:rsidRPr="00174039">
        <w:rPr>
          <w:rFonts w:ascii="Palatino Linotype" w:hAnsi="Palatino Linotype"/>
        </w:rPr>
        <w:t>trega de</w:t>
      </w:r>
      <w:r w:rsidR="00AD6FC4" w:rsidRPr="00174039">
        <w:rPr>
          <w:rFonts w:ascii="Palatino Linotype" w:hAnsi="Palatino Linotype"/>
        </w:rPr>
        <w:t xml:space="preserve">l documento </w:t>
      </w:r>
      <w:r w:rsidR="00F83C4F" w:rsidRPr="00174039">
        <w:rPr>
          <w:rFonts w:ascii="Palatino Linotype" w:hAnsi="Palatino Linotype"/>
        </w:rPr>
        <w:t xml:space="preserve">en </w:t>
      </w:r>
      <w:r w:rsidR="00AD6FC4" w:rsidRPr="00174039">
        <w:rPr>
          <w:rFonts w:ascii="Palatino Linotype" w:hAnsi="Palatino Linotype"/>
        </w:rPr>
        <w:t xml:space="preserve">donde conste la </w:t>
      </w:r>
      <w:r w:rsidR="009239E5" w:rsidRPr="00174039">
        <w:rPr>
          <w:rFonts w:ascii="Palatino Linotype" w:hAnsi="Palatino Linotype"/>
        </w:rPr>
        <w:t xml:space="preserve"> </w:t>
      </w:r>
      <w:r w:rsidR="00AD6FC4" w:rsidRPr="00174039">
        <w:rPr>
          <w:rFonts w:ascii="Palatino Linotype" w:hAnsi="Palatino Linotype"/>
        </w:rPr>
        <w:t xml:space="preserve">información </w:t>
      </w:r>
      <w:r w:rsidR="009239E5" w:rsidRPr="00174039">
        <w:rPr>
          <w:rFonts w:ascii="Palatino Linotype" w:hAnsi="Palatino Linotype"/>
        </w:rPr>
        <w:t xml:space="preserve">curricular del Presidente Municipal, Secretario del Ayuntamiento, Tesorero, Director de Desarrollo Económico, Director del Medio Ambiente, Director de Desarrollo Urbano, Titular de la Unidad de la Municipal de Protección Civil y Coordinador </w:t>
      </w:r>
      <w:r w:rsidR="00F83C4F" w:rsidRPr="00174039">
        <w:rPr>
          <w:rFonts w:ascii="Palatino Linotype" w:hAnsi="Palatino Linotype"/>
        </w:rPr>
        <w:t xml:space="preserve">Municipal </w:t>
      </w:r>
      <w:r w:rsidR="009239E5" w:rsidRPr="00174039">
        <w:rPr>
          <w:rFonts w:ascii="Palatino Linotype" w:hAnsi="Palatino Linotype"/>
        </w:rPr>
        <w:t>de Mejora Regulatoria.</w:t>
      </w:r>
    </w:p>
    <w:p w:rsidR="00AE18E0" w:rsidRPr="00174039" w:rsidRDefault="00FA51BF" w:rsidP="00AE18E0">
      <w:pPr>
        <w:spacing w:before="100" w:beforeAutospacing="1" w:after="100" w:afterAutospacing="1" w:line="360" w:lineRule="auto"/>
        <w:jc w:val="both"/>
        <w:rPr>
          <w:rFonts w:ascii="Palatino Linotype" w:hAnsi="Palatino Linotype"/>
        </w:rPr>
      </w:pPr>
      <w:r w:rsidRPr="00174039">
        <w:rPr>
          <w:rFonts w:ascii="Palatino Linotype" w:hAnsi="Palatino Linotype"/>
        </w:rPr>
        <w:lastRenderedPageBreak/>
        <w:t>En otro</w:t>
      </w:r>
      <w:r w:rsidR="0003122E" w:rsidRPr="00174039">
        <w:rPr>
          <w:rFonts w:ascii="Palatino Linotype" w:hAnsi="Palatino Linotype"/>
        </w:rPr>
        <w:t xml:space="preserve"> punto</w:t>
      </w:r>
      <w:r w:rsidRPr="00174039">
        <w:rPr>
          <w:rFonts w:ascii="Palatino Linotype" w:hAnsi="Palatino Linotype"/>
        </w:rPr>
        <w:t xml:space="preserve">, el particular también </w:t>
      </w:r>
      <w:r w:rsidR="0003122E" w:rsidRPr="00174039">
        <w:rPr>
          <w:rFonts w:ascii="Palatino Linotype" w:hAnsi="Palatino Linotype"/>
        </w:rPr>
        <w:t xml:space="preserve">solicitó </w:t>
      </w:r>
      <w:r w:rsidR="00AE18E0" w:rsidRPr="00174039">
        <w:rPr>
          <w:rFonts w:ascii="Palatino Linotype" w:hAnsi="Palatino Linotype"/>
        </w:rPr>
        <w:t>en el documentó p</w:t>
      </w:r>
      <w:r w:rsidR="0003122E" w:rsidRPr="00174039">
        <w:rPr>
          <w:rFonts w:ascii="Palatino Linotype" w:hAnsi="Palatino Linotype"/>
        </w:rPr>
        <w:t xml:space="preserve">robatorio del grado de estudios </w:t>
      </w:r>
      <w:r w:rsidR="00AE18E0" w:rsidRPr="00174039">
        <w:rPr>
          <w:rFonts w:ascii="Palatino Linotype" w:hAnsi="Palatino Linotype"/>
        </w:rPr>
        <w:t>(Título Profesional, Certificado o Cédula Profesional)</w:t>
      </w:r>
      <w:r w:rsidR="00DD5265" w:rsidRPr="00174039">
        <w:rPr>
          <w:rFonts w:ascii="Palatino Linotype" w:hAnsi="Palatino Linotype"/>
        </w:rPr>
        <w:t xml:space="preserve"> </w:t>
      </w:r>
      <w:r w:rsidRPr="00174039">
        <w:rPr>
          <w:rFonts w:ascii="Palatino Linotype" w:hAnsi="Palatino Linotype"/>
        </w:rPr>
        <w:t>del</w:t>
      </w:r>
      <w:r w:rsidRPr="00174039">
        <w:t xml:space="preserve"> </w:t>
      </w:r>
      <w:r w:rsidRPr="00174039">
        <w:rPr>
          <w:rFonts w:ascii="Palatino Linotype" w:hAnsi="Palatino Linotype"/>
        </w:rPr>
        <w:t xml:space="preserve">Presidente Municipal, Secretario del Ayuntamiento, Tesorero, Director de Obras Públicas, Director de Desarrollo Económico, Coordinador General Municipal de Mejora Regulatoria, Director de Ecología, Director de Desarrollo Urbano, y </w:t>
      </w:r>
      <w:r w:rsidR="00F06350" w:rsidRPr="00174039">
        <w:rPr>
          <w:rFonts w:ascii="Palatino Linotype" w:hAnsi="Palatino Linotype"/>
        </w:rPr>
        <w:t xml:space="preserve">Titular de la Unidad Municipal </w:t>
      </w:r>
      <w:r w:rsidRPr="00174039">
        <w:rPr>
          <w:rFonts w:ascii="Palatino Linotype" w:hAnsi="Palatino Linotype"/>
        </w:rPr>
        <w:t xml:space="preserve">de </w:t>
      </w:r>
      <w:r w:rsidR="0003122E" w:rsidRPr="00174039">
        <w:rPr>
          <w:rFonts w:ascii="Palatino Linotype" w:hAnsi="Palatino Linotype"/>
        </w:rPr>
        <w:t xml:space="preserve">Protección Civil; al respecto, es importante traer a colación lo estipulado en </w:t>
      </w:r>
      <w:r w:rsidR="00AE18E0" w:rsidRPr="00174039">
        <w:rPr>
          <w:rFonts w:ascii="Palatino Linotype" w:hAnsi="Palatino Linotype"/>
        </w:rPr>
        <w:t xml:space="preserve">la Ley </w:t>
      </w:r>
      <w:r w:rsidR="00DD5265" w:rsidRPr="00174039">
        <w:rPr>
          <w:rFonts w:ascii="Palatino Linotype" w:hAnsi="Palatino Linotype"/>
        </w:rPr>
        <w:t>Orgánica Municipal del E</w:t>
      </w:r>
      <w:r w:rsidR="00AE18E0" w:rsidRPr="00174039">
        <w:rPr>
          <w:rFonts w:ascii="Palatino Linotype" w:hAnsi="Palatino Linotype"/>
        </w:rPr>
        <w:t>stado de México, refiere en sus artículos 32, fracción V,  81 Bis, 85 Sexies, 92, fracción IV, 96, fracción I,</w:t>
      </w:r>
      <w:r w:rsidR="00AE18E0" w:rsidRPr="00174039">
        <w:t xml:space="preserve"> </w:t>
      </w:r>
      <w:r w:rsidR="00AE18E0" w:rsidRPr="00174039">
        <w:rPr>
          <w:rFonts w:ascii="Palatino Linotype" w:hAnsi="Palatino Linotype"/>
        </w:rPr>
        <w:t>96 Ter, 96 Quintus,</w:t>
      </w:r>
      <w:r w:rsidR="00AE18E0" w:rsidRPr="00174039">
        <w:t xml:space="preserve"> </w:t>
      </w:r>
      <w:r w:rsidR="00AE18E0" w:rsidRPr="00174039">
        <w:rPr>
          <w:rFonts w:ascii="Palatino Linotype" w:hAnsi="Palatino Linotype"/>
        </w:rPr>
        <w:t xml:space="preserve">96 Septies,  96  Nonies, 113 y 119 fracción I, inciso f), lo siguiente: </w:t>
      </w: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i/>
          <w:sz w:val="22"/>
          <w:szCs w:val="22"/>
        </w:rPr>
        <w:t>“</w:t>
      </w:r>
      <w:r w:rsidRPr="00174039">
        <w:rPr>
          <w:rFonts w:ascii="Palatino Linotype" w:hAnsi="Palatino Linotype"/>
          <w:b/>
          <w:i/>
          <w:sz w:val="22"/>
          <w:szCs w:val="22"/>
        </w:rPr>
        <w:t>Artículo 32.</w:t>
      </w:r>
      <w:r w:rsidRPr="00174039">
        <w:rPr>
          <w:rFonts w:ascii="Palatino Linotype" w:hAnsi="Palatino Linotype"/>
          <w:i/>
          <w:sz w:val="22"/>
          <w:szCs w:val="22"/>
        </w:rPr>
        <w:t xml:space="preserve"> Para ocupar los cargos de </w:t>
      </w:r>
      <w:r w:rsidRPr="00174039">
        <w:rPr>
          <w:rFonts w:ascii="Palatino Linotype" w:hAnsi="Palatino Linotype"/>
          <w:b/>
          <w:i/>
          <w:sz w:val="22"/>
          <w:szCs w:val="22"/>
        </w:rPr>
        <w:t xml:space="preserve">Secretario, Tesorero, Director de Obras Públicas, Director de Desarrollo Económico, Coordinador General Municipal de Mejora Regulatoria, Ecología, Desarrollo Urbano, o equivalentes, titulares de las unidades administrativas. Protección Civil, y de los organismos auxiliares </w:t>
      </w:r>
      <w:r w:rsidRPr="00174039">
        <w:rPr>
          <w:rFonts w:ascii="Palatino Linotype" w:hAnsi="Palatino Linotype"/>
          <w:i/>
          <w:sz w:val="22"/>
          <w:szCs w:val="22"/>
        </w:rPr>
        <w:t xml:space="preserve">se deberán satisfacer los siguientes requisitos: </w:t>
      </w:r>
    </w:p>
    <w:p w:rsidR="00AE18E0" w:rsidRPr="00174039" w:rsidRDefault="00AE18E0" w:rsidP="00AE18E0">
      <w:pPr>
        <w:ind w:left="851" w:right="757"/>
        <w:jc w:val="both"/>
        <w:rPr>
          <w:rFonts w:ascii="Palatino Linotype" w:hAnsi="Palatino Linotype"/>
          <w:i/>
          <w:sz w:val="22"/>
          <w:szCs w:val="22"/>
        </w:rPr>
      </w:pP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i/>
          <w:sz w:val="22"/>
          <w:szCs w:val="22"/>
        </w:rPr>
        <w:t xml:space="preserve">I. Ser ciudadano del Estado en pleno uso de sus derechos; </w:t>
      </w: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i/>
          <w:sz w:val="22"/>
          <w:szCs w:val="22"/>
        </w:rPr>
        <w:t xml:space="preserve">II. No estar inhabilitado para desempeñar cargo, empleo, o comisión pública. </w:t>
      </w: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i/>
          <w:sz w:val="22"/>
          <w:szCs w:val="22"/>
        </w:rPr>
        <w:t xml:space="preserve">III. No haber sido condenado en proceso penal, por delito intencional que amerite pena privativa de libertad; </w:t>
      </w:r>
    </w:p>
    <w:p w:rsidR="00AE18E0" w:rsidRPr="00174039" w:rsidRDefault="00AE18E0" w:rsidP="00AE18E0">
      <w:pPr>
        <w:ind w:left="851" w:right="757"/>
        <w:jc w:val="both"/>
        <w:rPr>
          <w:rFonts w:ascii="Palatino Linotype" w:hAnsi="Palatino Linotype"/>
          <w:b/>
          <w:i/>
          <w:sz w:val="22"/>
          <w:szCs w:val="22"/>
        </w:rPr>
      </w:pPr>
      <w:r w:rsidRPr="00174039">
        <w:rPr>
          <w:rFonts w:ascii="Palatino Linotype" w:hAnsi="Palatino Linotype"/>
          <w:i/>
          <w:sz w:val="22"/>
          <w:szCs w:val="22"/>
        </w:rPr>
        <w:t xml:space="preserve">IV. </w:t>
      </w:r>
      <w:r w:rsidRPr="00174039">
        <w:rPr>
          <w:rFonts w:ascii="Palatino Linotype" w:hAnsi="Palatino Linotype"/>
          <w:b/>
          <w:i/>
          <w:sz w:val="22"/>
          <w:szCs w:val="22"/>
        </w:rPr>
        <w:t xml:space="preserve">Contar con título profesional </w:t>
      </w:r>
      <w:r w:rsidRPr="00174039">
        <w:rPr>
          <w:rFonts w:ascii="Palatino Linotype" w:hAnsi="Palatino Linotype"/>
          <w:i/>
          <w:sz w:val="22"/>
          <w:szCs w:val="22"/>
        </w:rPr>
        <w:t xml:space="preserve">y acreditar experiencia mínima de un año en la materia, anta el Presidente o el Ayuntamiento, </w:t>
      </w:r>
      <w:r w:rsidRPr="00174039">
        <w:rPr>
          <w:rFonts w:ascii="Palatino Linotype" w:hAnsi="Palatino Linotype"/>
          <w:b/>
          <w:i/>
          <w:sz w:val="22"/>
          <w:szCs w:val="22"/>
        </w:rPr>
        <w:t xml:space="preserve">cuando sea el caso, para el desempeño de los cargos que así lo requieran; y </w:t>
      </w: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i/>
          <w:sz w:val="22"/>
          <w:szCs w:val="22"/>
        </w:rPr>
        <w:t>V. En su caso, contar con certificación en la materia del cargo que se desempeñará</w:t>
      </w:r>
    </w:p>
    <w:p w:rsidR="00AE18E0" w:rsidRPr="00174039" w:rsidRDefault="00AE18E0" w:rsidP="00AE18E0">
      <w:pPr>
        <w:ind w:left="851" w:right="757"/>
        <w:jc w:val="both"/>
        <w:rPr>
          <w:rFonts w:ascii="Palatino Linotype" w:hAnsi="Palatino Linotype"/>
          <w:i/>
          <w:sz w:val="22"/>
          <w:szCs w:val="22"/>
        </w:rPr>
      </w:pP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b/>
          <w:i/>
          <w:sz w:val="22"/>
          <w:szCs w:val="22"/>
        </w:rPr>
        <w:t>Artículo 81 Bis</w:t>
      </w:r>
      <w:r w:rsidRPr="00174039">
        <w:rPr>
          <w:rFonts w:ascii="Palatino Linotype" w:hAnsi="Palatino Linotype"/>
          <w:i/>
          <w:sz w:val="22"/>
          <w:szCs w:val="22"/>
        </w:rPr>
        <w:t xml:space="preserve">. Para ser titular de la </w:t>
      </w:r>
      <w:r w:rsidRPr="00174039">
        <w:rPr>
          <w:rFonts w:ascii="Palatino Linotype" w:hAnsi="Palatino Linotype"/>
          <w:b/>
          <w:i/>
          <w:sz w:val="22"/>
          <w:szCs w:val="22"/>
          <w:u w:val="single"/>
        </w:rPr>
        <w:t>Unidad Municipal de Protección Civil</w:t>
      </w:r>
      <w:r w:rsidRPr="00174039">
        <w:rPr>
          <w:rFonts w:ascii="Palatino Linotype" w:hAnsi="Palatino Linotype"/>
          <w:i/>
          <w:sz w:val="22"/>
          <w:szCs w:val="22"/>
        </w:rPr>
        <w:t xml:space="preserve"> se requiere, </w:t>
      </w:r>
      <w:r w:rsidRPr="00174039">
        <w:rPr>
          <w:rFonts w:ascii="Palatino Linotype" w:hAnsi="Palatino Linotype"/>
          <w:b/>
          <w:i/>
          <w:sz w:val="22"/>
          <w:szCs w:val="22"/>
        </w:rPr>
        <w:t>además de los requisitos del artículo 32 de esta Ley, tener los conocimientos suficientes debidamente acreditados en materia de protección civil</w:t>
      </w:r>
      <w:r w:rsidRPr="00174039">
        <w:rPr>
          <w:rFonts w:ascii="Palatino Linotype" w:hAnsi="Palatino Linotype"/>
          <w:i/>
          <w:sz w:val="22"/>
          <w:szCs w:val="22"/>
        </w:rPr>
        <w:t xml:space="preserve">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p>
    <w:p w:rsidR="00AE18E0" w:rsidRPr="00174039" w:rsidRDefault="00AE18E0" w:rsidP="00AE18E0">
      <w:pPr>
        <w:ind w:left="851" w:right="757"/>
        <w:jc w:val="both"/>
        <w:rPr>
          <w:rFonts w:ascii="Palatino Linotype" w:hAnsi="Palatino Linotype"/>
          <w:b/>
          <w:i/>
          <w:sz w:val="22"/>
          <w:szCs w:val="22"/>
        </w:rPr>
      </w:pPr>
    </w:p>
    <w:p w:rsidR="00AE18E0" w:rsidRPr="00174039" w:rsidRDefault="00AE18E0" w:rsidP="00AE18E0">
      <w:pPr>
        <w:ind w:left="851" w:right="757"/>
        <w:jc w:val="both"/>
        <w:rPr>
          <w:rFonts w:ascii="Palatino Linotype" w:hAnsi="Palatino Linotype"/>
          <w:b/>
          <w:i/>
          <w:sz w:val="22"/>
          <w:szCs w:val="22"/>
        </w:rPr>
      </w:pPr>
      <w:r w:rsidRPr="00174039">
        <w:rPr>
          <w:rFonts w:ascii="Palatino Linotype" w:hAnsi="Palatino Linotype"/>
          <w:b/>
          <w:i/>
          <w:sz w:val="22"/>
          <w:szCs w:val="22"/>
        </w:rPr>
        <w:lastRenderedPageBreak/>
        <w:t>Artículo 85 Sexies</w:t>
      </w:r>
      <w:r w:rsidRPr="00174039">
        <w:rPr>
          <w:rFonts w:ascii="Palatino Linotype" w:hAnsi="Palatino Linotype"/>
          <w:i/>
          <w:sz w:val="22"/>
          <w:szCs w:val="22"/>
        </w:rPr>
        <w:t xml:space="preserve">. El </w:t>
      </w:r>
      <w:r w:rsidRPr="00174039">
        <w:rPr>
          <w:rFonts w:ascii="Palatino Linotype" w:hAnsi="Palatino Linotype"/>
          <w:b/>
          <w:i/>
          <w:sz w:val="22"/>
          <w:szCs w:val="22"/>
          <w:u w:val="single"/>
        </w:rPr>
        <w:t>Coordinador General Municipal de Mejora Regulatoria</w:t>
      </w:r>
      <w:r w:rsidRPr="00174039">
        <w:rPr>
          <w:rFonts w:ascii="Palatino Linotype" w:hAnsi="Palatino Linotype"/>
          <w:i/>
          <w:sz w:val="22"/>
          <w:szCs w:val="22"/>
        </w:rPr>
        <w:t xml:space="preserve">, además de los requisitos establecidos en el artículo 32 de esta Ley, requiere </w:t>
      </w:r>
      <w:r w:rsidRPr="00174039">
        <w:rPr>
          <w:rFonts w:ascii="Palatino Linotype" w:hAnsi="Palatino Linotype"/>
          <w:b/>
          <w:i/>
          <w:sz w:val="22"/>
          <w:szCs w:val="22"/>
        </w:rPr>
        <w:t>contar con título profesional,</w:t>
      </w:r>
      <w:r w:rsidRPr="00174039">
        <w:rPr>
          <w:rFonts w:ascii="Palatino Linotype" w:hAnsi="Palatino Linotype"/>
          <w:i/>
          <w:sz w:val="22"/>
          <w:szCs w:val="22"/>
        </w:rPr>
        <w:t xml:space="preserve">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p w:rsidR="00AE18E0" w:rsidRPr="00174039" w:rsidRDefault="00AE18E0" w:rsidP="00AE18E0">
      <w:pPr>
        <w:ind w:left="851" w:right="760"/>
        <w:jc w:val="both"/>
        <w:rPr>
          <w:rFonts w:ascii="Palatino Linotype" w:hAnsi="Palatino Linotype"/>
          <w:b/>
          <w:i/>
          <w:sz w:val="22"/>
          <w:szCs w:val="22"/>
        </w:rPr>
      </w:pPr>
    </w:p>
    <w:p w:rsidR="00AE18E0" w:rsidRPr="00174039" w:rsidRDefault="00AE18E0" w:rsidP="0003122E">
      <w:pPr>
        <w:ind w:left="851" w:right="760"/>
        <w:jc w:val="both"/>
        <w:rPr>
          <w:rFonts w:ascii="Palatino Linotype" w:hAnsi="Palatino Linotype"/>
          <w:i/>
          <w:sz w:val="22"/>
          <w:szCs w:val="22"/>
        </w:rPr>
      </w:pPr>
      <w:r w:rsidRPr="00174039">
        <w:rPr>
          <w:rFonts w:ascii="Palatino Linotype" w:hAnsi="Palatino Linotype"/>
          <w:b/>
          <w:i/>
          <w:sz w:val="22"/>
          <w:szCs w:val="22"/>
        </w:rPr>
        <w:t xml:space="preserve">Artículo 92.- </w:t>
      </w:r>
      <w:r w:rsidRPr="00174039">
        <w:rPr>
          <w:rFonts w:ascii="Palatino Linotype" w:hAnsi="Palatino Linotype"/>
          <w:i/>
          <w:sz w:val="22"/>
          <w:szCs w:val="22"/>
        </w:rPr>
        <w:t xml:space="preserve">Para ser </w:t>
      </w:r>
      <w:r w:rsidRPr="00174039">
        <w:rPr>
          <w:rFonts w:ascii="Palatino Linotype" w:hAnsi="Palatino Linotype"/>
          <w:b/>
          <w:i/>
          <w:sz w:val="22"/>
          <w:szCs w:val="22"/>
          <w:u w:val="single"/>
        </w:rPr>
        <w:t>secretario del ayuntamiento</w:t>
      </w:r>
      <w:r w:rsidRPr="00174039">
        <w:rPr>
          <w:rFonts w:ascii="Palatino Linotype" w:hAnsi="Palatino Linotype"/>
          <w:i/>
          <w:sz w:val="22"/>
          <w:szCs w:val="22"/>
        </w:rPr>
        <w:t xml:space="preserve"> se requiere, además de los requisitos establecidos en el artículo 32 de esta Ley, los siguientes:</w:t>
      </w:r>
    </w:p>
    <w:p w:rsidR="00AE18E0" w:rsidRPr="00174039" w:rsidRDefault="0003122E" w:rsidP="0003122E">
      <w:pPr>
        <w:ind w:left="851" w:right="760"/>
        <w:jc w:val="both"/>
        <w:rPr>
          <w:rFonts w:ascii="Palatino Linotype" w:hAnsi="Palatino Linotype"/>
          <w:i/>
          <w:sz w:val="22"/>
          <w:szCs w:val="22"/>
        </w:rPr>
      </w:pPr>
      <w:r w:rsidRPr="00174039">
        <w:rPr>
          <w:rFonts w:ascii="Palatino Linotype" w:hAnsi="Palatino Linotype"/>
          <w:b/>
          <w:i/>
          <w:sz w:val="22"/>
          <w:szCs w:val="22"/>
        </w:rPr>
        <w:t>I. En municipios que tengan una población de hasta 150 mil habitantes, podrán tener título profesional de educación superior; en los municipios que tengan más de 150 mil o que sean cabecera distrital, tener título profesional de educación superior</w:t>
      </w:r>
      <w:r w:rsidRPr="00174039">
        <w:rPr>
          <w:rFonts w:ascii="Palatino Linotype" w:hAnsi="Palatino Linotype"/>
          <w:i/>
          <w:sz w:val="22"/>
          <w:szCs w:val="22"/>
        </w:rPr>
        <w:t>;</w:t>
      </w:r>
    </w:p>
    <w:p w:rsidR="00AE18E0" w:rsidRPr="00174039" w:rsidRDefault="00AE18E0" w:rsidP="00AE18E0">
      <w:pPr>
        <w:ind w:left="851" w:right="760"/>
        <w:jc w:val="both"/>
        <w:rPr>
          <w:rFonts w:ascii="Palatino Linotype" w:hAnsi="Palatino Linotype"/>
          <w:i/>
          <w:sz w:val="22"/>
          <w:szCs w:val="22"/>
        </w:rPr>
      </w:pPr>
      <w:r w:rsidRPr="00174039">
        <w:rPr>
          <w:rFonts w:ascii="Palatino Linotype" w:hAnsi="Palatino Linotype"/>
          <w:b/>
          <w:i/>
          <w:sz w:val="22"/>
          <w:szCs w:val="22"/>
        </w:rPr>
        <w:t>…</w:t>
      </w:r>
    </w:p>
    <w:p w:rsidR="0003122E" w:rsidRPr="00174039" w:rsidRDefault="0003122E" w:rsidP="00AE18E0">
      <w:pPr>
        <w:ind w:left="851" w:right="757"/>
        <w:jc w:val="both"/>
        <w:rPr>
          <w:rFonts w:ascii="Palatino Linotype" w:hAnsi="Palatino Linotype"/>
          <w:b/>
          <w:i/>
          <w:sz w:val="22"/>
          <w:szCs w:val="22"/>
        </w:rPr>
      </w:pP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b/>
          <w:i/>
          <w:sz w:val="22"/>
          <w:szCs w:val="22"/>
        </w:rPr>
        <w:t>Artículo 96.-</w:t>
      </w:r>
      <w:r w:rsidRPr="00174039">
        <w:rPr>
          <w:rFonts w:ascii="Palatino Linotype" w:hAnsi="Palatino Linotype"/>
          <w:i/>
          <w:sz w:val="22"/>
          <w:szCs w:val="22"/>
        </w:rPr>
        <w:t xml:space="preserve"> Para ser </w:t>
      </w:r>
      <w:r w:rsidRPr="00174039">
        <w:rPr>
          <w:rFonts w:ascii="Palatino Linotype" w:hAnsi="Palatino Linotype"/>
          <w:b/>
          <w:i/>
          <w:sz w:val="22"/>
          <w:szCs w:val="22"/>
          <w:u w:val="single"/>
        </w:rPr>
        <w:t>tesorero municipal</w:t>
      </w:r>
      <w:r w:rsidRPr="00174039">
        <w:rPr>
          <w:rFonts w:ascii="Palatino Linotype" w:hAnsi="Palatino Linotype"/>
          <w:i/>
          <w:sz w:val="22"/>
          <w:szCs w:val="22"/>
        </w:rPr>
        <w:t xml:space="preserve"> se requiere, además de los requisitos del artículos 32 de esta Ley: </w:t>
      </w:r>
    </w:p>
    <w:p w:rsidR="00AE18E0" w:rsidRPr="00174039" w:rsidRDefault="00AE18E0" w:rsidP="00AE18E0">
      <w:pPr>
        <w:ind w:left="851" w:right="757"/>
        <w:jc w:val="both"/>
        <w:rPr>
          <w:rFonts w:ascii="Palatino Linotype" w:hAnsi="Palatino Linotype"/>
          <w:i/>
          <w:sz w:val="22"/>
          <w:szCs w:val="22"/>
        </w:rPr>
      </w:pP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b/>
          <w:i/>
          <w:sz w:val="22"/>
          <w:szCs w:val="22"/>
        </w:rPr>
        <w:t>I.</w:t>
      </w:r>
      <w:r w:rsidRPr="00174039">
        <w:rPr>
          <w:rFonts w:ascii="Palatino Linotype" w:hAnsi="Palatino Linotype"/>
          <w:i/>
          <w:sz w:val="22"/>
          <w:szCs w:val="22"/>
        </w:rPr>
        <w:t xml:space="preserve"> Tener los conocimientos suficientes para poder desempeñar el cargo, a juicio del Ayuntamiento; </w:t>
      </w:r>
      <w:r w:rsidRPr="00174039">
        <w:rPr>
          <w:rFonts w:ascii="Palatino Linotype" w:hAnsi="Palatino Linotype"/>
          <w:b/>
          <w:i/>
          <w:sz w:val="22"/>
          <w:szCs w:val="22"/>
        </w:rPr>
        <w:t>contar con título profesional en las áreas jurídicas, económicas o contable administrativas,</w:t>
      </w:r>
      <w:r w:rsidRPr="00174039">
        <w:rPr>
          <w:rFonts w:ascii="Palatino Linotype" w:hAnsi="Palatino Linotype"/>
          <w:i/>
          <w:sz w:val="22"/>
          <w:szCs w:val="22"/>
        </w:rPr>
        <w:t xml:space="preserve"> con experiencia mínima de un año y con la certificación de competencia laboral en funciones expedida por el Instituto Hacendario del Estado de México, con anterioridad a la fecha de su designación; </w:t>
      </w: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i/>
          <w:sz w:val="22"/>
          <w:szCs w:val="22"/>
        </w:rPr>
        <w:t>El requisito de la certificación de competencia laboral, deberá acreditarse dentro de los seis meses siguientes a la fecha en que inicie funciones.</w:t>
      </w:r>
    </w:p>
    <w:p w:rsidR="00AE18E0" w:rsidRPr="00174039" w:rsidRDefault="00AE18E0" w:rsidP="00AE18E0">
      <w:pPr>
        <w:ind w:left="851" w:right="757"/>
        <w:jc w:val="both"/>
        <w:rPr>
          <w:rFonts w:ascii="Palatino Linotype" w:hAnsi="Palatino Linotype"/>
          <w:b/>
          <w:i/>
          <w:sz w:val="22"/>
          <w:szCs w:val="22"/>
        </w:rPr>
      </w:pPr>
    </w:p>
    <w:p w:rsidR="00AE18E0" w:rsidRPr="00174039" w:rsidRDefault="00AE18E0" w:rsidP="00AE18E0">
      <w:pPr>
        <w:ind w:left="851" w:right="757"/>
        <w:jc w:val="both"/>
        <w:rPr>
          <w:rFonts w:ascii="Palatino Linotype" w:hAnsi="Palatino Linotype"/>
          <w:i/>
          <w:sz w:val="22"/>
          <w:szCs w:val="22"/>
        </w:rPr>
      </w:pPr>
      <w:r w:rsidRPr="00174039">
        <w:rPr>
          <w:rFonts w:ascii="Palatino Linotype" w:hAnsi="Palatino Linotype"/>
          <w:b/>
          <w:i/>
          <w:sz w:val="22"/>
          <w:szCs w:val="22"/>
        </w:rPr>
        <w:t>Artículo 96 Ter.-</w:t>
      </w:r>
      <w:r w:rsidRPr="00174039">
        <w:rPr>
          <w:rFonts w:ascii="Palatino Linotype" w:hAnsi="Palatino Linotype"/>
          <w:i/>
          <w:sz w:val="22"/>
          <w:szCs w:val="22"/>
        </w:rPr>
        <w:t xml:space="preserve"> </w:t>
      </w:r>
      <w:r w:rsidRPr="00174039">
        <w:rPr>
          <w:rFonts w:ascii="Palatino Linotype" w:hAnsi="Palatino Linotype"/>
          <w:b/>
          <w:i/>
          <w:sz w:val="22"/>
          <w:szCs w:val="22"/>
          <w:u w:val="single"/>
        </w:rPr>
        <w:t>El Director de Obras Públicas o Titular de la Unidad Administrativa equivalente,</w:t>
      </w:r>
      <w:r w:rsidRPr="00174039">
        <w:rPr>
          <w:rFonts w:ascii="Palatino Linotype" w:hAnsi="Palatino Linotype"/>
          <w:i/>
          <w:sz w:val="22"/>
          <w:szCs w:val="22"/>
        </w:rPr>
        <w:t xml:space="preserve"> además de los requisitos del artículo 32 de esta Ley, requiere </w:t>
      </w:r>
      <w:r w:rsidRPr="00174039">
        <w:rPr>
          <w:rFonts w:ascii="Palatino Linotype" w:hAnsi="Palatino Linotype"/>
          <w:b/>
          <w:i/>
          <w:sz w:val="22"/>
          <w:szCs w:val="22"/>
        </w:rPr>
        <w:t>contar con título profesional en ingeniería, arquitectura o alguna área afín</w:t>
      </w:r>
      <w:r w:rsidRPr="00174039">
        <w:rPr>
          <w:rFonts w:ascii="Palatino Linotype" w:hAnsi="Palatino Linotype"/>
          <w:i/>
          <w:sz w:val="22"/>
          <w:szCs w:val="22"/>
        </w:rPr>
        <w:t>,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p w:rsidR="00AE18E0" w:rsidRPr="00174039" w:rsidRDefault="00AE18E0" w:rsidP="00AE18E0">
      <w:pPr>
        <w:ind w:left="851" w:right="757"/>
        <w:jc w:val="both"/>
        <w:rPr>
          <w:rFonts w:ascii="Palatino Linotype" w:hAnsi="Palatino Linotype"/>
          <w:b/>
          <w:i/>
          <w:sz w:val="22"/>
          <w:szCs w:val="22"/>
        </w:rPr>
      </w:pPr>
    </w:p>
    <w:p w:rsidR="00AE18E0" w:rsidRPr="00174039" w:rsidRDefault="00AE18E0" w:rsidP="00AE18E0">
      <w:pPr>
        <w:ind w:left="851" w:right="757"/>
        <w:jc w:val="both"/>
        <w:rPr>
          <w:i/>
        </w:rPr>
      </w:pPr>
      <w:r w:rsidRPr="00174039">
        <w:rPr>
          <w:rFonts w:ascii="Palatino Linotype" w:hAnsi="Palatino Linotype"/>
          <w:b/>
          <w:i/>
          <w:sz w:val="22"/>
          <w:szCs w:val="22"/>
        </w:rPr>
        <w:t>Artículo 96 Quintus.-</w:t>
      </w:r>
      <w:r w:rsidRPr="00174039">
        <w:rPr>
          <w:rFonts w:ascii="Palatino Linotype" w:hAnsi="Palatino Linotype"/>
          <w:i/>
          <w:sz w:val="22"/>
          <w:szCs w:val="22"/>
        </w:rPr>
        <w:t xml:space="preserve"> </w:t>
      </w:r>
      <w:r w:rsidRPr="00174039">
        <w:rPr>
          <w:rFonts w:ascii="Palatino Linotype" w:hAnsi="Palatino Linotype"/>
          <w:b/>
          <w:i/>
          <w:sz w:val="22"/>
          <w:szCs w:val="22"/>
          <w:u w:val="single"/>
        </w:rPr>
        <w:t>El Director de Desarrollo Económico o Titular de la Unidad Administrativa</w:t>
      </w:r>
      <w:r w:rsidRPr="00174039">
        <w:rPr>
          <w:rFonts w:ascii="Palatino Linotype" w:hAnsi="Palatino Linotype"/>
          <w:i/>
          <w:sz w:val="22"/>
          <w:szCs w:val="22"/>
        </w:rPr>
        <w:t xml:space="preserve"> equivalente, además de los requisitos del artículo 32 de esta Ley, requiere </w:t>
      </w:r>
      <w:r w:rsidRPr="00174039">
        <w:rPr>
          <w:rFonts w:ascii="Palatino Linotype" w:hAnsi="Palatino Linotype"/>
          <w:b/>
          <w:i/>
          <w:sz w:val="22"/>
          <w:szCs w:val="22"/>
        </w:rPr>
        <w:t>contar con título profesional en el área económico-administrativa</w:t>
      </w:r>
      <w:r w:rsidRPr="00174039">
        <w:rPr>
          <w:rFonts w:ascii="Palatino Linotype" w:hAnsi="Palatino Linotype"/>
          <w:i/>
          <w:sz w:val="22"/>
          <w:szCs w:val="22"/>
        </w:rPr>
        <w:t xml:space="preserve">, y con experiencia mínima de un año, con anterioridad a la fecha de su designación. Además deberá acreditar, dentro de los seis meses siguientes a la fecha </w:t>
      </w:r>
      <w:r w:rsidRPr="00174039">
        <w:rPr>
          <w:rFonts w:ascii="Palatino Linotype" w:hAnsi="Palatino Linotype"/>
          <w:i/>
          <w:sz w:val="22"/>
          <w:szCs w:val="22"/>
        </w:rPr>
        <w:lastRenderedPageBreak/>
        <w:t>en que inicie funciones, la certificación de competencia laboral expedida por el Instituto Hacendario del Estado de México.</w:t>
      </w:r>
      <w:r w:rsidRPr="00174039">
        <w:rPr>
          <w:i/>
        </w:rPr>
        <w:t xml:space="preserve"> </w:t>
      </w:r>
    </w:p>
    <w:p w:rsidR="00AE18E0" w:rsidRPr="00174039" w:rsidRDefault="00AE18E0" w:rsidP="00AE18E0">
      <w:pPr>
        <w:ind w:left="851" w:right="757"/>
        <w:jc w:val="both"/>
      </w:pPr>
    </w:p>
    <w:p w:rsidR="00AE18E0" w:rsidRPr="00174039" w:rsidRDefault="00AE18E0" w:rsidP="00AE18E0">
      <w:pPr>
        <w:ind w:left="851" w:right="757"/>
        <w:jc w:val="both"/>
      </w:pPr>
      <w:r w:rsidRPr="00174039">
        <w:rPr>
          <w:rFonts w:ascii="Palatino Linotype" w:hAnsi="Palatino Linotype"/>
          <w:b/>
          <w:i/>
          <w:sz w:val="22"/>
          <w:szCs w:val="22"/>
        </w:rPr>
        <w:t xml:space="preserve">Artículo 96. Septies. </w:t>
      </w:r>
      <w:r w:rsidRPr="00174039">
        <w:rPr>
          <w:rFonts w:ascii="Palatino Linotype" w:hAnsi="Palatino Linotype"/>
          <w:b/>
          <w:i/>
          <w:sz w:val="22"/>
          <w:szCs w:val="22"/>
          <w:u w:val="single"/>
        </w:rPr>
        <w:t>El Director de Desarrollo Urbano o el Titular de la Unidad Administrativa equivalente</w:t>
      </w:r>
      <w:r w:rsidRPr="00174039">
        <w:rPr>
          <w:rFonts w:ascii="Palatino Linotype" w:hAnsi="Palatino Linotype"/>
          <w:i/>
          <w:sz w:val="22"/>
          <w:szCs w:val="22"/>
        </w:rPr>
        <w:t xml:space="preserve">, además de los requisitos establecidos en el artículo 32 de esta Ley, requiere </w:t>
      </w:r>
      <w:r w:rsidRPr="00174039">
        <w:rPr>
          <w:rFonts w:ascii="Palatino Linotype" w:hAnsi="Palatino Linotype"/>
          <w:b/>
          <w:i/>
          <w:sz w:val="22"/>
          <w:szCs w:val="22"/>
        </w:rPr>
        <w:t>contar con título profesional en el área de ingeniería civil-arquitectura;</w:t>
      </w:r>
      <w:r w:rsidRPr="00174039">
        <w:rPr>
          <w:rFonts w:ascii="Palatino Linotype" w:hAnsi="Palatino Linotype"/>
          <w:i/>
          <w:sz w:val="22"/>
          <w:szCs w:val="22"/>
        </w:rPr>
        <w:t xml:space="preserve"> además deberá acreditar, dentro de los seis meses siguientes a la fecha en que inicie sus funciones,</w:t>
      </w:r>
      <w:r w:rsidRPr="00174039">
        <w:rPr>
          <w:rFonts w:ascii="Palatino Linotype" w:hAnsi="Palatino Linotype"/>
          <w:b/>
          <w:i/>
          <w:sz w:val="22"/>
          <w:szCs w:val="22"/>
        </w:rPr>
        <w:t xml:space="preserve"> </w:t>
      </w:r>
      <w:r w:rsidRPr="00174039">
        <w:rPr>
          <w:rFonts w:ascii="Palatino Linotype" w:hAnsi="Palatino Linotype"/>
          <w:i/>
          <w:sz w:val="22"/>
          <w:szCs w:val="22"/>
        </w:rPr>
        <w:t>la certificación de competencia laboral expedida por el Instituto Hacendario del Estado de México.</w:t>
      </w:r>
      <w:r w:rsidRPr="00174039">
        <w:t xml:space="preserve"> </w:t>
      </w:r>
    </w:p>
    <w:p w:rsidR="00AE18E0" w:rsidRPr="00174039" w:rsidRDefault="00AE18E0" w:rsidP="00AE18E0">
      <w:pPr>
        <w:ind w:left="851" w:right="757"/>
        <w:jc w:val="both"/>
      </w:pPr>
    </w:p>
    <w:p w:rsidR="00AE18E0" w:rsidRPr="00174039" w:rsidRDefault="00AE18E0" w:rsidP="0003122E">
      <w:pPr>
        <w:ind w:left="851" w:right="757"/>
        <w:jc w:val="both"/>
        <w:rPr>
          <w:rFonts w:ascii="Palatino Linotype" w:hAnsi="Palatino Linotype"/>
          <w:b/>
          <w:i/>
          <w:sz w:val="22"/>
          <w:szCs w:val="22"/>
        </w:rPr>
      </w:pPr>
      <w:r w:rsidRPr="00174039">
        <w:rPr>
          <w:rFonts w:ascii="Palatino Linotype" w:hAnsi="Palatino Linotype"/>
          <w:b/>
          <w:i/>
          <w:sz w:val="22"/>
          <w:szCs w:val="22"/>
        </w:rPr>
        <w:t xml:space="preserve">Artículo 96. Nonies. </w:t>
      </w:r>
      <w:r w:rsidRPr="00174039">
        <w:rPr>
          <w:rFonts w:ascii="Palatino Linotype" w:hAnsi="Palatino Linotype"/>
          <w:b/>
          <w:i/>
          <w:sz w:val="22"/>
          <w:szCs w:val="22"/>
          <w:u w:val="single"/>
        </w:rPr>
        <w:t>El Director de Ecología o el Titular de la Unidad Administrativa equivalente</w:t>
      </w:r>
      <w:r w:rsidRPr="00174039">
        <w:rPr>
          <w:rFonts w:ascii="Palatino Linotype" w:hAnsi="Palatino Linotype"/>
          <w:i/>
          <w:sz w:val="22"/>
          <w:szCs w:val="22"/>
        </w:rPr>
        <w:t xml:space="preserve">, además de los requisitos establecidos en el artículo 32 de esta Ley, requiere </w:t>
      </w:r>
      <w:r w:rsidRPr="00174039">
        <w:rPr>
          <w:rFonts w:ascii="Palatino Linotype" w:hAnsi="Palatino Linotype"/>
          <w:b/>
          <w:i/>
          <w:sz w:val="22"/>
          <w:szCs w:val="22"/>
        </w:rPr>
        <w:t>contar con título profesional en el área de biología-agronomía-administración pública</w:t>
      </w:r>
      <w:r w:rsidRPr="00174039">
        <w:rPr>
          <w:rFonts w:ascii="Palatino Linotype" w:hAnsi="Palatino Linotype"/>
          <w:i/>
          <w:sz w:val="22"/>
          <w:szCs w:val="22"/>
        </w:rPr>
        <w:t>; además deberá acreditar, dentro de los seis meses siguientes a la fecha en que inicie sus funciones,</w:t>
      </w:r>
      <w:r w:rsidRPr="00174039">
        <w:rPr>
          <w:rFonts w:ascii="Palatino Linotype" w:hAnsi="Palatino Linotype"/>
          <w:b/>
          <w:i/>
          <w:sz w:val="22"/>
          <w:szCs w:val="22"/>
        </w:rPr>
        <w:t xml:space="preserve"> </w:t>
      </w:r>
      <w:r w:rsidRPr="00174039">
        <w:rPr>
          <w:rFonts w:ascii="Palatino Linotype" w:hAnsi="Palatino Linotype"/>
          <w:i/>
          <w:sz w:val="22"/>
          <w:szCs w:val="22"/>
        </w:rPr>
        <w:t xml:space="preserve">la certificación de competencia laboral expedida por el Instituto </w:t>
      </w:r>
      <w:r w:rsidR="0003122E" w:rsidRPr="00174039">
        <w:rPr>
          <w:rFonts w:ascii="Palatino Linotype" w:hAnsi="Palatino Linotype"/>
          <w:i/>
          <w:sz w:val="22"/>
          <w:szCs w:val="22"/>
        </w:rPr>
        <w:t>Hacendario del Estado de México</w:t>
      </w:r>
      <w:r w:rsidRPr="00174039">
        <w:rPr>
          <w:rFonts w:ascii="Palatino Linotype" w:hAnsi="Palatino Linotype"/>
          <w:i/>
          <w:sz w:val="22"/>
          <w:szCs w:val="22"/>
        </w:rPr>
        <w:t>…” (Sic)</w:t>
      </w:r>
      <w:r w:rsidR="0003122E" w:rsidRPr="00174039">
        <w:rPr>
          <w:rFonts w:ascii="Palatino Linotype" w:hAnsi="Palatino Linotype"/>
          <w:i/>
          <w:sz w:val="22"/>
          <w:szCs w:val="22"/>
        </w:rPr>
        <w:t xml:space="preserve"> </w:t>
      </w:r>
      <w:r w:rsidR="0003122E" w:rsidRPr="00174039">
        <w:rPr>
          <w:rFonts w:ascii="Palatino Linotype" w:hAnsi="Palatino Linotype"/>
          <w:b/>
          <w:i/>
          <w:sz w:val="22"/>
          <w:szCs w:val="22"/>
        </w:rPr>
        <w:t>(Énfasis añadido)</w:t>
      </w:r>
    </w:p>
    <w:p w:rsidR="00531FA7" w:rsidRPr="00174039" w:rsidRDefault="00531FA7" w:rsidP="00531FA7">
      <w:pPr>
        <w:ind w:right="757"/>
        <w:jc w:val="both"/>
        <w:rPr>
          <w:rFonts w:ascii="Palatino Linotype" w:hAnsi="Palatino Linotype"/>
          <w:b/>
          <w:i/>
          <w:sz w:val="22"/>
          <w:szCs w:val="22"/>
        </w:rPr>
      </w:pPr>
    </w:p>
    <w:p w:rsidR="00531FA7" w:rsidRPr="00174039" w:rsidRDefault="00531FA7" w:rsidP="00531FA7">
      <w:pPr>
        <w:spacing w:line="360" w:lineRule="auto"/>
        <w:ind w:right="-91"/>
        <w:jc w:val="both"/>
        <w:rPr>
          <w:rFonts w:ascii="Palatino Linotype" w:hAnsi="Palatino Linotype"/>
        </w:rPr>
      </w:pPr>
      <w:r w:rsidRPr="00174039">
        <w:rPr>
          <w:rFonts w:ascii="Palatino Linotype" w:hAnsi="Palatino Linotype"/>
        </w:rPr>
        <w:t>Así mismo, el numeral 119 de la Constitución Política del Estado Libre y Soberano de México, estipula lo siguiente:</w:t>
      </w:r>
    </w:p>
    <w:p w:rsidR="00531FA7" w:rsidRPr="00174039" w:rsidRDefault="00531FA7" w:rsidP="00531FA7">
      <w:pPr>
        <w:ind w:right="757"/>
        <w:jc w:val="both"/>
        <w:rPr>
          <w:rFonts w:ascii="Palatino Linotype" w:hAnsi="Palatino Linotype"/>
          <w:b/>
          <w:i/>
          <w:sz w:val="22"/>
          <w:szCs w:val="22"/>
        </w:rPr>
      </w:pPr>
    </w:p>
    <w:p w:rsidR="00531FA7" w:rsidRPr="00174039" w:rsidRDefault="00531FA7" w:rsidP="00531FA7">
      <w:pPr>
        <w:widowControl w:val="0"/>
        <w:autoSpaceDE w:val="0"/>
        <w:autoSpaceDN w:val="0"/>
        <w:adjustRightInd w:val="0"/>
        <w:ind w:left="851" w:right="757"/>
        <w:jc w:val="both"/>
        <w:rPr>
          <w:rFonts w:ascii="Palatino Linotype" w:hAnsi="Palatino Linotype"/>
          <w:i/>
          <w:sz w:val="22"/>
          <w:szCs w:val="22"/>
        </w:rPr>
      </w:pPr>
      <w:r w:rsidRPr="00174039">
        <w:rPr>
          <w:rFonts w:ascii="Palatino Linotype" w:hAnsi="Palatino Linotype"/>
          <w:b/>
          <w:i/>
          <w:sz w:val="22"/>
          <w:szCs w:val="22"/>
        </w:rPr>
        <w:t>“Artículo 119.-</w:t>
      </w:r>
      <w:r w:rsidRPr="00174039">
        <w:rPr>
          <w:rFonts w:ascii="Palatino Linotype" w:hAnsi="Palatino Linotype"/>
          <w:i/>
          <w:sz w:val="22"/>
          <w:szCs w:val="22"/>
        </w:rPr>
        <w:t xml:space="preserve"> Para ser miembro propietario o suplente de un ayuntamiento se requiere: </w:t>
      </w:r>
    </w:p>
    <w:p w:rsidR="00531FA7" w:rsidRPr="00174039" w:rsidRDefault="00531FA7" w:rsidP="00531FA7">
      <w:pPr>
        <w:widowControl w:val="0"/>
        <w:autoSpaceDE w:val="0"/>
        <w:autoSpaceDN w:val="0"/>
        <w:adjustRightInd w:val="0"/>
        <w:ind w:left="851" w:right="757"/>
        <w:jc w:val="both"/>
        <w:rPr>
          <w:rFonts w:ascii="Palatino Linotype" w:hAnsi="Palatino Linotype"/>
          <w:i/>
          <w:sz w:val="22"/>
          <w:szCs w:val="22"/>
        </w:rPr>
      </w:pPr>
      <w:r w:rsidRPr="00174039">
        <w:rPr>
          <w:rFonts w:ascii="Palatino Linotype" w:hAnsi="Palatino Linotype"/>
          <w:i/>
          <w:sz w:val="22"/>
          <w:szCs w:val="22"/>
        </w:rPr>
        <w:t xml:space="preserve">I. Ser mexicano por nacimiento, ciudadano del Estado, en pleno ejercicio de sus derechos; </w:t>
      </w:r>
    </w:p>
    <w:p w:rsidR="00531FA7" w:rsidRPr="00174039" w:rsidRDefault="00531FA7" w:rsidP="00531FA7">
      <w:pPr>
        <w:widowControl w:val="0"/>
        <w:autoSpaceDE w:val="0"/>
        <w:autoSpaceDN w:val="0"/>
        <w:adjustRightInd w:val="0"/>
        <w:ind w:left="851" w:right="757"/>
        <w:jc w:val="both"/>
        <w:rPr>
          <w:rFonts w:ascii="Palatino Linotype" w:hAnsi="Palatino Linotype"/>
          <w:i/>
          <w:sz w:val="22"/>
          <w:szCs w:val="22"/>
        </w:rPr>
      </w:pPr>
      <w:r w:rsidRPr="00174039">
        <w:rPr>
          <w:rFonts w:ascii="Palatino Linotype" w:hAnsi="Palatino Linotype"/>
          <w:i/>
          <w:sz w:val="22"/>
          <w:szCs w:val="22"/>
        </w:rPr>
        <w:t xml:space="preserve">II. Ser mexiquense con residencia efectiva en el municipio no menor a un año o vecino del mismo, con residencia efectiva en su territorio no menor a tres años, anteriores al día de la elección; y </w:t>
      </w:r>
    </w:p>
    <w:p w:rsidR="00DD5265" w:rsidRPr="00174039" w:rsidRDefault="00531FA7" w:rsidP="00531FA7">
      <w:pPr>
        <w:widowControl w:val="0"/>
        <w:autoSpaceDE w:val="0"/>
        <w:autoSpaceDN w:val="0"/>
        <w:adjustRightInd w:val="0"/>
        <w:ind w:left="851" w:right="757"/>
        <w:jc w:val="both"/>
        <w:rPr>
          <w:rFonts w:ascii="Palatino Linotype" w:hAnsi="Palatino Linotype"/>
          <w:i/>
          <w:sz w:val="22"/>
          <w:szCs w:val="22"/>
        </w:rPr>
      </w:pPr>
      <w:r w:rsidRPr="00174039">
        <w:rPr>
          <w:rFonts w:ascii="Palatino Linotype" w:hAnsi="Palatino Linotype"/>
          <w:i/>
          <w:sz w:val="22"/>
          <w:szCs w:val="22"/>
        </w:rPr>
        <w:t>III. Ser de reconocida probidad y buena fama pública” (Sic)</w:t>
      </w:r>
    </w:p>
    <w:p w:rsidR="00531FA7" w:rsidRPr="00174039" w:rsidRDefault="00531FA7" w:rsidP="00DD5265">
      <w:pPr>
        <w:widowControl w:val="0"/>
        <w:autoSpaceDE w:val="0"/>
        <w:autoSpaceDN w:val="0"/>
        <w:adjustRightInd w:val="0"/>
        <w:ind w:right="757"/>
        <w:jc w:val="both"/>
        <w:rPr>
          <w:rFonts w:ascii="Palatino Linotype" w:hAnsi="Palatino Linotype" w:cs="Arial"/>
          <w:i/>
          <w:color w:val="000000"/>
          <w:sz w:val="22"/>
          <w:szCs w:val="22"/>
        </w:rPr>
      </w:pPr>
    </w:p>
    <w:p w:rsidR="004F18F7" w:rsidRPr="00174039" w:rsidRDefault="00DD5265" w:rsidP="00DD5265">
      <w:pPr>
        <w:spacing w:line="360" w:lineRule="auto"/>
        <w:jc w:val="both"/>
        <w:rPr>
          <w:rFonts w:ascii="Palatino Linotype" w:hAnsi="Palatino Linotype"/>
        </w:rPr>
      </w:pPr>
      <w:r w:rsidRPr="00174039">
        <w:rPr>
          <w:rFonts w:ascii="Palatino Linotype" w:hAnsi="Palatino Linotype" w:cs="Arial"/>
          <w:color w:val="000000"/>
        </w:rPr>
        <w:t xml:space="preserve">Atento a lo anterior, </w:t>
      </w:r>
      <w:r w:rsidR="00531FA7" w:rsidRPr="00174039">
        <w:rPr>
          <w:rFonts w:ascii="Palatino Linotype" w:hAnsi="Palatino Linotype" w:cs="Arial"/>
          <w:color w:val="000000"/>
        </w:rPr>
        <w:t xml:space="preserve">los ordenamientos legales citados, señalan </w:t>
      </w:r>
      <w:r w:rsidRPr="00174039">
        <w:rPr>
          <w:rFonts w:ascii="Palatino Linotype" w:hAnsi="Palatino Linotype" w:cs="Arial"/>
          <w:color w:val="000000"/>
        </w:rPr>
        <w:t>de manera expresa, los cargos dentro de la administración pública municipal, que deberán contar con un título</w:t>
      </w:r>
      <w:r w:rsidR="004F18F7" w:rsidRPr="00174039">
        <w:rPr>
          <w:rFonts w:ascii="Palatino Linotype" w:hAnsi="Palatino Linotype" w:cs="Arial"/>
          <w:color w:val="000000"/>
        </w:rPr>
        <w:t xml:space="preserve"> profesional como requisito para ocupar el empleo o comisión, por lo que </w:t>
      </w:r>
      <w:r w:rsidR="004F18F7" w:rsidRPr="00174039">
        <w:rPr>
          <w:rFonts w:ascii="Palatino Linotype" w:hAnsi="Palatino Linotype" w:cs="Arial"/>
          <w:b/>
          <w:color w:val="000000"/>
        </w:rPr>
        <w:t>EL SUJETO OBLIGADO</w:t>
      </w:r>
      <w:r w:rsidR="004F18F7" w:rsidRPr="00174039">
        <w:rPr>
          <w:rFonts w:ascii="Palatino Linotype" w:hAnsi="Palatino Linotype" w:cs="Arial"/>
          <w:color w:val="000000"/>
        </w:rPr>
        <w:t xml:space="preserve">, deberá hacer entrega al </w:t>
      </w:r>
      <w:r w:rsidR="004F18F7" w:rsidRPr="00174039">
        <w:rPr>
          <w:rFonts w:ascii="Palatino Linotype" w:hAnsi="Palatino Linotype" w:cs="Arial"/>
          <w:b/>
          <w:color w:val="000000"/>
        </w:rPr>
        <w:t>RECURRENTE,</w:t>
      </w:r>
      <w:r w:rsidR="00AD6FC4" w:rsidRPr="00174039">
        <w:rPr>
          <w:rFonts w:ascii="Palatino Linotype" w:hAnsi="Palatino Linotype" w:cs="Arial"/>
          <w:b/>
          <w:color w:val="000000"/>
        </w:rPr>
        <w:t xml:space="preserve"> en versión publica</w:t>
      </w:r>
      <w:r w:rsidR="00AD6FC4" w:rsidRPr="00174039">
        <w:rPr>
          <w:rFonts w:ascii="Palatino Linotype" w:hAnsi="Palatino Linotype" w:cs="Arial"/>
          <w:color w:val="000000"/>
        </w:rPr>
        <w:t xml:space="preserve"> </w:t>
      </w:r>
      <w:r w:rsidR="009239E5" w:rsidRPr="00174039">
        <w:rPr>
          <w:rFonts w:ascii="Palatino Linotype" w:hAnsi="Palatino Linotype" w:cs="Arial"/>
          <w:color w:val="000000"/>
        </w:rPr>
        <w:t xml:space="preserve">el documento que </w:t>
      </w:r>
      <w:r w:rsidR="00AD6FC4" w:rsidRPr="00174039">
        <w:rPr>
          <w:rFonts w:ascii="Palatino Linotype" w:hAnsi="Palatino Linotype" w:cs="Arial"/>
          <w:color w:val="000000"/>
        </w:rPr>
        <w:t>acredite el grado de estudios (</w:t>
      </w:r>
      <w:r w:rsidR="009239E5" w:rsidRPr="00174039">
        <w:rPr>
          <w:rFonts w:ascii="Palatino Linotype" w:hAnsi="Palatino Linotype" w:cs="Arial"/>
          <w:color w:val="000000"/>
        </w:rPr>
        <w:t>título</w:t>
      </w:r>
      <w:r w:rsidR="00AD6FC4" w:rsidRPr="00174039">
        <w:rPr>
          <w:rFonts w:ascii="Palatino Linotype" w:hAnsi="Palatino Linotype" w:cs="Arial"/>
          <w:color w:val="000000"/>
        </w:rPr>
        <w:t xml:space="preserve"> o cé</w:t>
      </w:r>
      <w:r w:rsidR="009239E5" w:rsidRPr="00174039">
        <w:rPr>
          <w:rFonts w:ascii="Palatino Linotype" w:hAnsi="Palatino Linotype" w:cs="Arial"/>
          <w:color w:val="000000"/>
        </w:rPr>
        <w:t xml:space="preserve">dula profesional legible) </w:t>
      </w:r>
      <w:r w:rsidR="004F18F7" w:rsidRPr="00174039">
        <w:rPr>
          <w:rFonts w:ascii="Palatino Linotype" w:hAnsi="Palatino Linotype" w:cs="Arial"/>
          <w:color w:val="000000"/>
        </w:rPr>
        <w:t xml:space="preserve">del </w:t>
      </w:r>
      <w:r w:rsidR="004F18F7" w:rsidRPr="00174039">
        <w:rPr>
          <w:rFonts w:ascii="Palatino Linotype" w:hAnsi="Palatino Linotype"/>
        </w:rPr>
        <w:t xml:space="preserve">Secretario, Tesorero, Director de Obras Públicas, Director de Desarrollo Económico, </w:t>
      </w:r>
      <w:r w:rsidR="004F18F7" w:rsidRPr="00174039">
        <w:rPr>
          <w:rFonts w:ascii="Palatino Linotype" w:hAnsi="Palatino Linotype"/>
        </w:rPr>
        <w:lastRenderedPageBreak/>
        <w:t xml:space="preserve">Coordinador General Municipal de Mejora Regulatoria, Director de Ecología </w:t>
      </w:r>
      <w:r w:rsidR="009239E5" w:rsidRPr="00174039">
        <w:rPr>
          <w:rFonts w:ascii="Palatino Linotype" w:hAnsi="Palatino Linotype"/>
        </w:rPr>
        <w:t xml:space="preserve">(Director de Medio Ambiente) </w:t>
      </w:r>
      <w:r w:rsidR="004F18F7" w:rsidRPr="00174039">
        <w:rPr>
          <w:rFonts w:ascii="Palatino Linotype" w:hAnsi="Palatino Linotype"/>
        </w:rPr>
        <w:t xml:space="preserve">y Director de Desarrollo </w:t>
      </w:r>
      <w:r w:rsidR="00AD6FC4" w:rsidRPr="00174039">
        <w:rPr>
          <w:rFonts w:ascii="Palatino Linotype" w:hAnsi="Palatino Linotype"/>
        </w:rPr>
        <w:t>Urbano o sus equivalentes.</w:t>
      </w:r>
    </w:p>
    <w:p w:rsidR="00531FA7" w:rsidRPr="00174039" w:rsidRDefault="00531FA7" w:rsidP="00DD5265">
      <w:pPr>
        <w:spacing w:line="360" w:lineRule="auto"/>
        <w:jc w:val="both"/>
        <w:rPr>
          <w:rFonts w:ascii="Palatino Linotype" w:hAnsi="Palatino Linotype"/>
          <w:sz w:val="22"/>
          <w:szCs w:val="22"/>
        </w:rPr>
      </w:pPr>
    </w:p>
    <w:p w:rsidR="004F18F7" w:rsidRPr="00174039" w:rsidRDefault="004F18F7" w:rsidP="004F18F7">
      <w:pPr>
        <w:widowControl w:val="0"/>
        <w:autoSpaceDE w:val="0"/>
        <w:autoSpaceDN w:val="0"/>
        <w:adjustRightInd w:val="0"/>
        <w:spacing w:line="360" w:lineRule="auto"/>
        <w:contextualSpacing/>
        <w:jc w:val="both"/>
        <w:rPr>
          <w:rFonts w:ascii="Palatino Linotype" w:eastAsiaTheme="minorEastAsia" w:hAnsi="Palatino Linotype" w:cs="Arial"/>
          <w:lang w:val="es-ES_tradnl"/>
        </w:rPr>
      </w:pPr>
      <w:r w:rsidRPr="00174039">
        <w:rPr>
          <w:rFonts w:ascii="Palatino Linotype" w:hAnsi="Palatino Linotype"/>
        </w:rPr>
        <w:t>Cabe</w:t>
      </w:r>
      <w:r w:rsidRPr="00174039">
        <w:rPr>
          <w:rFonts w:ascii="Palatino Linotype" w:eastAsiaTheme="minorEastAsia" w:hAnsi="Palatino Linotype" w:cs="Arial"/>
          <w:lang w:val="es-ES_tradnl"/>
        </w:rPr>
        <w:t xml:space="preserve"> señalar, que por cuanto hace al documento probatorio de</w:t>
      </w:r>
      <w:r w:rsidR="00AD6FC4" w:rsidRPr="00174039">
        <w:rPr>
          <w:rFonts w:ascii="Palatino Linotype" w:eastAsiaTheme="minorEastAsia" w:hAnsi="Palatino Linotype" w:cs="Arial"/>
          <w:lang w:val="es-ES_tradnl"/>
        </w:rPr>
        <w:t>l último</w:t>
      </w:r>
      <w:r w:rsidRPr="00174039">
        <w:rPr>
          <w:rFonts w:ascii="Palatino Linotype" w:eastAsiaTheme="minorEastAsia" w:hAnsi="Palatino Linotype" w:cs="Arial"/>
          <w:lang w:val="es-ES_tradnl"/>
        </w:rPr>
        <w:t xml:space="preserve"> grado de estudios del</w:t>
      </w:r>
      <w:r w:rsidR="00406FBD" w:rsidRPr="00174039">
        <w:rPr>
          <w:rFonts w:ascii="Palatino Linotype" w:hAnsi="Palatino Linotype"/>
        </w:rPr>
        <w:t xml:space="preserve"> </w:t>
      </w:r>
      <w:r w:rsidR="00B94938" w:rsidRPr="00174039">
        <w:rPr>
          <w:rFonts w:ascii="Palatino Linotype" w:hAnsi="Palatino Linotype"/>
        </w:rPr>
        <w:t xml:space="preserve">Presidente Municipal y el </w:t>
      </w:r>
      <w:r w:rsidR="00406FBD" w:rsidRPr="00174039">
        <w:rPr>
          <w:rFonts w:ascii="Palatino Linotype" w:eastAsiaTheme="minorEastAsia" w:hAnsi="Palatino Linotype" w:cs="Arial"/>
          <w:lang w:val="es-ES_tradnl"/>
        </w:rPr>
        <w:t>Titular de la Unidad Municipal de Protección Civil</w:t>
      </w:r>
      <w:r w:rsidRPr="00174039">
        <w:rPr>
          <w:rFonts w:ascii="Palatino Linotype" w:eastAsiaTheme="minorEastAsia" w:hAnsi="Palatino Linotype" w:cs="Arial"/>
          <w:lang w:val="es-ES_tradnl"/>
        </w:rPr>
        <w:t xml:space="preserve">; es de señalar, que si bien no se encuentra normada por los dispositivos jurídicos que regulan el derecho humano de acceso a la información, </w:t>
      </w:r>
      <w:r w:rsidRPr="00174039">
        <w:rPr>
          <w:rFonts w:ascii="Palatino Linotype" w:eastAsia="Arial Unicode MS" w:hAnsi="Palatino Linotype" w:cs="Arial"/>
          <w:lang w:val="es-ES_tradnl"/>
        </w:rPr>
        <w:t>de c</w:t>
      </w:r>
      <w:r w:rsidR="00406FBD" w:rsidRPr="00174039">
        <w:rPr>
          <w:rFonts w:ascii="Palatino Linotype" w:eastAsia="Arial Unicode MS" w:hAnsi="Palatino Linotype" w:cs="Arial"/>
          <w:lang w:val="es-ES_tradnl"/>
        </w:rPr>
        <w:t>ontar con dicho documento</w:t>
      </w:r>
      <w:r w:rsidRPr="00174039">
        <w:rPr>
          <w:rFonts w:ascii="Palatino Linotype" w:eastAsia="Arial Unicode MS" w:hAnsi="Palatino Linotype" w:cs="Arial"/>
          <w:lang w:val="es-ES_tradnl"/>
        </w:rPr>
        <w:t xml:space="preserve">, en aras de salvaguardar el derecho de acceso a la información y en congruencia con el principio de máxima publicidad </w:t>
      </w:r>
      <w:r w:rsidR="00B94938" w:rsidRPr="00174039">
        <w:rPr>
          <w:rFonts w:ascii="Palatino Linotype" w:eastAsia="Arial Unicode MS" w:hAnsi="Palatino Linotype" w:cs="Arial"/>
          <w:b/>
          <w:lang w:val="es-ES_tradnl"/>
        </w:rPr>
        <w:t>EL SUJETO OBLIGADO</w:t>
      </w:r>
      <w:r w:rsidR="00B94938" w:rsidRPr="00174039">
        <w:rPr>
          <w:rFonts w:ascii="Palatino Linotype" w:eastAsia="Arial Unicode MS" w:hAnsi="Palatino Linotype" w:cs="Arial"/>
          <w:lang w:val="es-ES_tradnl"/>
        </w:rPr>
        <w:t xml:space="preserve"> </w:t>
      </w:r>
      <w:r w:rsidRPr="00174039">
        <w:rPr>
          <w:rFonts w:ascii="Palatino Linotype" w:eastAsia="Arial Unicode MS" w:hAnsi="Palatino Linotype" w:cs="Arial"/>
          <w:lang w:val="es-ES_tradnl"/>
        </w:rPr>
        <w:t xml:space="preserve">deberá entregar el mismo </w:t>
      </w:r>
      <w:r w:rsidRPr="00174039">
        <w:rPr>
          <w:rFonts w:ascii="Palatino Linotype" w:eastAsia="Arial Unicode MS" w:hAnsi="Palatino Linotype" w:cs="Arial"/>
          <w:b/>
          <w:lang w:val="es-ES_tradnl"/>
        </w:rPr>
        <w:t xml:space="preserve">en versión pública, </w:t>
      </w:r>
      <w:r w:rsidRPr="00174039">
        <w:rPr>
          <w:rFonts w:ascii="Palatino Linotype" w:eastAsia="Calibri" w:hAnsi="Palatino Linotype" w:cs="Arial"/>
          <w:lang w:val="es-ES_tradnl"/>
        </w:rPr>
        <w:t>protegiendo cualquier información que contenga datos personales</w:t>
      </w:r>
      <w:r w:rsidRPr="00174039">
        <w:rPr>
          <w:rFonts w:ascii="Palatino Linotype" w:eastAsia="Arial Unicode MS" w:hAnsi="Palatino Linotype" w:cs="Arial"/>
          <w:lang w:val="es-ES_tradnl"/>
        </w:rPr>
        <w:t>. En el supuesto de que no obre</w:t>
      </w:r>
      <w:r w:rsidRPr="00174039">
        <w:rPr>
          <w:rFonts w:ascii="Palatino Linotype" w:eastAsiaTheme="minorEastAsia" w:hAnsi="Palatino Linotype" w:cs="Arial"/>
          <w:lang w:val="es-ES_tradnl"/>
        </w:rPr>
        <w:t xml:space="preserve"> en sus archivos, bastará que así lo manifieste al </w:t>
      </w:r>
      <w:r w:rsidRPr="00174039">
        <w:rPr>
          <w:rFonts w:ascii="Palatino Linotype" w:eastAsiaTheme="minorEastAsia" w:hAnsi="Palatino Linotype" w:cs="Arial"/>
          <w:b/>
          <w:lang w:val="es-ES_tradnl"/>
        </w:rPr>
        <w:t>RECURRENTE</w:t>
      </w:r>
      <w:r w:rsidRPr="00174039">
        <w:rPr>
          <w:rFonts w:ascii="Palatino Linotype" w:eastAsiaTheme="minorEastAsia" w:hAnsi="Palatino Linotype" w:cs="Arial"/>
          <w:lang w:val="es-ES_tradnl"/>
        </w:rPr>
        <w:t>.</w:t>
      </w:r>
    </w:p>
    <w:p w:rsidR="004F18F7" w:rsidRPr="00174039" w:rsidRDefault="004F18F7" w:rsidP="00DD5265">
      <w:pPr>
        <w:spacing w:line="360" w:lineRule="auto"/>
        <w:jc w:val="both"/>
        <w:rPr>
          <w:rFonts w:ascii="Palatino Linotype" w:hAnsi="Palatino Linotype"/>
          <w:sz w:val="22"/>
          <w:szCs w:val="22"/>
        </w:rPr>
      </w:pPr>
    </w:p>
    <w:p w:rsidR="00DD5265" w:rsidRPr="00174039" w:rsidRDefault="00406FBD" w:rsidP="00DD5265">
      <w:pPr>
        <w:spacing w:line="360" w:lineRule="auto"/>
        <w:jc w:val="both"/>
        <w:rPr>
          <w:rFonts w:ascii="Palatino Linotype" w:hAnsi="Palatino Linotype"/>
        </w:rPr>
      </w:pPr>
      <w:r w:rsidRPr="00174039">
        <w:rPr>
          <w:rFonts w:ascii="Palatino Linotype" w:eastAsia="Calibri" w:hAnsi="Palatino Linotype" w:cs="Arial"/>
          <w:lang w:eastAsia="en-US"/>
        </w:rPr>
        <w:t>En el mismo orden de ideas</w:t>
      </w:r>
      <w:r w:rsidR="00DD5265" w:rsidRPr="00174039">
        <w:rPr>
          <w:rFonts w:ascii="Palatino Linotype" w:eastAsia="Calibri" w:hAnsi="Palatino Linotype" w:cs="Arial"/>
          <w:lang w:eastAsia="en-US"/>
        </w:rPr>
        <w:t xml:space="preserve">, </w:t>
      </w:r>
      <w:r w:rsidR="00DD5265" w:rsidRPr="00174039">
        <w:rPr>
          <w:rFonts w:ascii="Palatino Linotype" w:hAnsi="Palatino Linotype" w:cs="Arial"/>
          <w:lang w:val="es-ES_tradnl"/>
        </w:rPr>
        <w:t>para el caso de q</w:t>
      </w:r>
      <w:r w:rsidRPr="00174039">
        <w:rPr>
          <w:rFonts w:ascii="Palatino Linotype" w:hAnsi="Palatino Linotype" w:cs="Arial"/>
          <w:lang w:val="es-ES_tradnl"/>
        </w:rPr>
        <w:t>ue no sea localizada la información</w:t>
      </w:r>
      <w:r w:rsidR="00AD6FC4" w:rsidRPr="00174039">
        <w:rPr>
          <w:rFonts w:ascii="Palatino Linotype" w:hAnsi="Palatino Linotype" w:cs="Arial"/>
          <w:lang w:val="es-ES_tradnl"/>
        </w:rPr>
        <w:t xml:space="preserve"> concerniente al </w:t>
      </w:r>
      <w:r w:rsidR="00AD6FC4" w:rsidRPr="00174039">
        <w:rPr>
          <w:rFonts w:ascii="Palatino Linotype" w:hAnsi="Palatino Linotype" w:cs="Arial"/>
          <w:color w:val="000000"/>
        </w:rPr>
        <w:t>documento que acredite</w:t>
      </w:r>
      <w:r w:rsidR="007F1B41" w:rsidRPr="00174039">
        <w:rPr>
          <w:rFonts w:ascii="Palatino Linotype" w:hAnsi="Palatino Linotype" w:cs="Arial"/>
          <w:color w:val="000000"/>
        </w:rPr>
        <w:t>n</w:t>
      </w:r>
      <w:r w:rsidR="00AD6FC4" w:rsidRPr="00174039">
        <w:rPr>
          <w:rFonts w:ascii="Palatino Linotype" w:hAnsi="Palatino Linotype" w:cs="Arial"/>
          <w:color w:val="000000"/>
        </w:rPr>
        <w:t xml:space="preserve"> el grado de estudios (título o cédula profesional legible) del </w:t>
      </w:r>
      <w:r w:rsidR="00AD6FC4" w:rsidRPr="00174039">
        <w:rPr>
          <w:rFonts w:ascii="Palatino Linotype" w:hAnsi="Palatino Linotype"/>
        </w:rPr>
        <w:t>Secretario, Tesorero, Director de Obras Públicas, Director de Desarrollo Económico, Coordinador General Municipal de Mejora Regulatoria, Director de Ecología (Director de Medio Ambiente) y Director de Desarrollo Urbano o sus equivalentes, el documento que acredite el último grado de estudios del Presidente Municipal y el Titular de la Unidad de la Municipal de Protección Civil y el documento</w:t>
      </w:r>
      <w:r w:rsidR="007F1B41" w:rsidRPr="00174039">
        <w:rPr>
          <w:rFonts w:ascii="Palatino Linotype" w:hAnsi="Palatino Linotype"/>
        </w:rPr>
        <w:t xml:space="preserve"> </w:t>
      </w:r>
      <w:r w:rsidR="00AD6FC4" w:rsidRPr="00174039">
        <w:rPr>
          <w:rFonts w:ascii="Palatino Linotype" w:hAnsi="Palatino Linotype"/>
        </w:rPr>
        <w:t xml:space="preserve">donde conste la  información curricular del Presidente Municipal, Secretario del Ayuntamiento, Tesorero, Director de Desarrollo Económico, Director del Medio Ambiente, Director de Desarrollo Urbano, Titular de la Unidad de la Municipal de Protección Civil y Coordinador </w:t>
      </w:r>
      <w:r w:rsidR="00F83C4F" w:rsidRPr="00174039">
        <w:rPr>
          <w:rFonts w:ascii="Palatino Linotype" w:hAnsi="Palatino Linotype"/>
        </w:rPr>
        <w:t xml:space="preserve">Municipal </w:t>
      </w:r>
      <w:r w:rsidR="00AD6FC4" w:rsidRPr="00174039">
        <w:rPr>
          <w:rFonts w:ascii="Palatino Linotype" w:hAnsi="Palatino Linotype"/>
        </w:rPr>
        <w:t>de Mejora Regulatoria</w:t>
      </w:r>
      <w:r w:rsidR="00AD6FC4" w:rsidRPr="00174039">
        <w:rPr>
          <w:rFonts w:ascii="Palatino Linotype" w:hAnsi="Palatino Linotype" w:cs="Arial"/>
          <w:lang w:val="es-ES_tradnl"/>
        </w:rPr>
        <w:t>,</w:t>
      </w:r>
      <w:r w:rsidR="00DD5265" w:rsidRPr="00174039">
        <w:rPr>
          <w:rFonts w:ascii="Palatino Linotype" w:hAnsi="Palatino Linotype" w:cs="Arial"/>
          <w:lang w:val="es-ES_tradnl"/>
        </w:rPr>
        <w:t xml:space="preserve"> </w:t>
      </w:r>
      <w:r w:rsidR="00DD5265" w:rsidRPr="00174039">
        <w:rPr>
          <w:rFonts w:ascii="Palatino Linotype" w:hAnsi="Palatino Linotype" w:cs="Arial"/>
          <w:b/>
          <w:lang w:val="es-ES_tradnl"/>
        </w:rPr>
        <w:t xml:space="preserve">EL SUJETO OBLIGADO </w:t>
      </w:r>
      <w:r w:rsidR="00DD5265" w:rsidRPr="00174039">
        <w:rPr>
          <w:rFonts w:ascii="Palatino Linotype" w:hAnsi="Palatino Linotype" w:cs="Arial"/>
          <w:lang w:val="es-ES_tradnl"/>
        </w:rPr>
        <w:t xml:space="preserve">deberá a través de su Comité de Transparencia, emitir el Acuerdo de </w:t>
      </w:r>
      <w:r w:rsidR="00DD5265" w:rsidRPr="00174039">
        <w:rPr>
          <w:rFonts w:ascii="Palatino Linotype" w:hAnsi="Palatino Linotype" w:cs="Arial"/>
          <w:lang w:val="es-ES_tradnl"/>
        </w:rPr>
        <w:lastRenderedPageBreak/>
        <w:t xml:space="preserve">Inexistencia debidamente fundado y motivado en el que se detallen las razones por las cuales no existe la información que por mandato normativo debiese de existir. </w:t>
      </w:r>
    </w:p>
    <w:p w:rsidR="00DD5265" w:rsidRPr="00174039" w:rsidRDefault="00DD5265" w:rsidP="00DD5265">
      <w:pPr>
        <w:spacing w:line="360" w:lineRule="auto"/>
        <w:jc w:val="both"/>
        <w:rPr>
          <w:rFonts w:ascii="Palatino Linotype" w:hAnsi="Palatino Linotype" w:cs="Arial"/>
          <w:lang w:val="es-ES_tradnl"/>
        </w:rPr>
      </w:pPr>
    </w:p>
    <w:p w:rsidR="00DD5265" w:rsidRPr="00174039" w:rsidRDefault="00DD5265" w:rsidP="00DD5265">
      <w:pPr>
        <w:spacing w:line="360" w:lineRule="auto"/>
        <w:jc w:val="both"/>
        <w:rPr>
          <w:rFonts w:ascii="Palatino Linotype" w:hAnsi="Palatino Linotype" w:cs="Arial"/>
          <w:lang w:val="es-ES_tradnl"/>
        </w:rPr>
      </w:pPr>
      <w:r w:rsidRPr="00174039">
        <w:rPr>
          <w:rFonts w:ascii="Palatino Linotype" w:hAnsi="Palatino Linotype" w:cs="Arial"/>
          <w:lang w:val="es-ES_tradnl"/>
        </w:rPr>
        <w:t>Atento a ello es importante traer a contexto el contenido del artículo 19 de la Ley de la materia que a la letra dice:</w:t>
      </w:r>
    </w:p>
    <w:p w:rsidR="00DD5265" w:rsidRPr="00174039" w:rsidRDefault="00DD5265" w:rsidP="00DD5265">
      <w:pPr>
        <w:ind w:right="992"/>
        <w:jc w:val="both"/>
        <w:rPr>
          <w:rFonts w:ascii="Palatino Linotype" w:eastAsiaTheme="minorEastAsia" w:hAnsi="Palatino Linotype" w:cs="Arial"/>
          <w:sz w:val="22"/>
          <w:szCs w:val="22"/>
          <w:lang w:val="es-ES_tradnl"/>
        </w:rPr>
      </w:pPr>
    </w:p>
    <w:p w:rsidR="00DD5265" w:rsidRPr="00174039" w:rsidRDefault="00DD5265" w:rsidP="00DD5265">
      <w:pPr>
        <w:tabs>
          <w:tab w:val="left" w:pos="8222"/>
        </w:tabs>
        <w:ind w:left="851" w:right="992"/>
        <w:jc w:val="both"/>
        <w:rPr>
          <w:rFonts w:ascii="Palatino Linotype" w:eastAsiaTheme="minorEastAsia" w:hAnsi="Palatino Linotype" w:cs="Arial"/>
          <w:i/>
          <w:sz w:val="22"/>
          <w:szCs w:val="22"/>
          <w:lang w:val="es-ES_tradnl"/>
        </w:rPr>
      </w:pPr>
      <w:r w:rsidRPr="00174039">
        <w:rPr>
          <w:rFonts w:ascii="Palatino Linotype" w:eastAsiaTheme="minorEastAsia" w:hAnsi="Palatino Linotype" w:cs="Arial"/>
          <w:b/>
          <w:i/>
          <w:sz w:val="22"/>
          <w:szCs w:val="22"/>
          <w:lang w:val="es-ES_tradnl"/>
        </w:rPr>
        <w:t>Artículo 19.</w:t>
      </w:r>
      <w:r w:rsidRPr="00174039">
        <w:rPr>
          <w:rFonts w:ascii="Palatino Linotype" w:eastAsiaTheme="minorEastAsia" w:hAnsi="Palatino Linotype" w:cs="Arial"/>
          <w:i/>
          <w:sz w:val="22"/>
          <w:szCs w:val="22"/>
          <w:lang w:val="es-ES_tradnl"/>
        </w:rPr>
        <w:t xml:space="preserve"> Se presume que la información debe existir si se refiere a las facultades, competencias y funciones que los ordenamientos jurídicos aplicables otorgan a los sujetos obligados.</w:t>
      </w:r>
    </w:p>
    <w:p w:rsidR="00DD5265" w:rsidRPr="00174039" w:rsidRDefault="00DD5265" w:rsidP="00DD5265">
      <w:pPr>
        <w:tabs>
          <w:tab w:val="left" w:pos="8222"/>
        </w:tabs>
        <w:ind w:left="851" w:right="992"/>
        <w:jc w:val="both"/>
        <w:rPr>
          <w:rFonts w:ascii="Palatino Linotype" w:eastAsiaTheme="minorEastAsia" w:hAnsi="Palatino Linotype" w:cs="Arial"/>
          <w:i/>
          <w:sz w:val="22"/>
          <w:szCs w:val="22"/>
          <w:lang w:val="es-ES_tradnl"/>
        </w:rPr>
      </w:pPr>
      <w:r w:rsidRPr="00174039">
        <w:rPr>
          <w:rFonts w:ascii="Palatino Linotype" w:eastAsiaTheme="minorEastAsia" w:hAnsi="Palatino Linotype" w:cs="Arial"/>
          <w:i/>
          <w:sz w:val="22"/>
          <w:szCs w:val="22"/>
          <w:lang w:val="es-ES_tradnl"/>
        </w:rPr>
        <w:t>En los casos en que ciertas facultades, competencias o funciones no se hayan ejercido, se debe motivar la respuesta en función de las causas que motiven tal circunstancia.</w:t>
      </w:r>
    </w:p>
    <w:p w:rsidR="00DD5265" w:rsidRPr="00174039" w:rsidRDefault="00DD5265" w:rsidP="00DD5265">
      <w:pPr>
        <w:tabs>
          <w:tab w:val="left" w:pos="8222"/>
        </w:tabs>
        <w:ind w:left="851" w:right="992"/>
        <w:jc w:val="both"/>
        <w:rPr>
          <w:rFonts w:ascii="Palatino Linotype" w:eastAsiaTheme="minorEastAsia" w:hAnsi="Palatino Linotype" w:cs="Arial"/>
          <w:i/>
          <w:sz w:val="22"/>
          <w:szCs w:val="22"/>
          <w:lang w:val="es-ES_tradnl"/>
        </w:rPr>
      </w:pPr>
      <w:r w:rsidRPr="00174039">
        <w:rPr>
          <w:rFonts w:ascii="Palatino Linotype" w:eastAsiaTheme="minorEastAsia" w:hAnsi="Palatino Linotype" w:cs="Arial"/>
          <w:b/>
          <w:i/>
          <w:sz w:val="22"/>
          <w:szCs w:val="22"/>
          <w:lang w:val="es-ES_tradnl"/>
        </w:rPr>
        <w:t>Si el sujeto obligado, en el ejercicio de sus atribuciones, debía generar, poseer o administrar la información, pero ésta no se encuentra,</w:t>
      </w:r>
      <w:r w:rsidRPr="00174039">
        <w:rPr>
          <w:rFonts w:ascii="Palatino Linotype" w:eastAsiaTheme="minorEastAsia" w:hAnsi="Palatino Linotype" w:cs="Arial"/>
          <w:i/>
          <w:sz w:val="22"/>
          <w:szCs w:val="22"/>
          <w:u w:val="single"/>
          <w:lang w:val="es-ES_tradnl"/>
        </w:rPr>
        <w:t xml:space="preserve"> </w:t>
      </w:r>
      <w:r w:rsidRPr="00174039">
        <w:rPr>
          <w:rFonts w:ascii="Palatino Linotype" w:eastAsiaTheme="minorEastAsia" w:hAnsi="Palatino Linotype" w:cs="Arial"/>
          <w:i/>
          <w:sz w:val="22"/>
          <w:szCs w:val="22"/>
          <w:lang w:val="es-ES_tradnl"/>
        </w:rPr>
        <w:t>el Comité de transparencia deberá emitir un acuerdo de inexistencia, debidamente fundado y motivado, en el que detalle las razones del por qué no obra en sus archivos.</w:t>
      </w:r>
    </w:p>
    <w:p w:rsidR="00DD5265" w:rsidRPr="00174039" w:rsidRDefault="00DD5265" w:rsidP="00DD5265">
      <w:pPr>
        <w:tabs>
          <w:tab w:val="left" w:pos="8222"/>
        </w:tabs>
        <w:ind w:left="851" w:right="992"/>
        <w:jc w:val="both"/>
        <w:rPr>
          <w:rFonts w:ascii="Palatino Linotype" w:eastAsiaTheme="minorEastAsia" w:hAnsi="Palatino Linotype" w:cs="Arial"/>
          <w:i/>
          <w:sz w:val="22"/>
          <w:szCs w:val="22"/>
          <w:lang w:val="es-ES_tradnl"/>
        </w:rPr>
      </w:pPr>
    </w:p>
    <w:p w:rsidR="00DD5265" w:rsidRPr="00174039" w:rsidRDefault="00DD5265" w:rsidP="00DD5265">
      <w:pPr>
        <w:spacing w:line="360" w:lineRule="auto"/>
        <w:jc w:val="both"/>
        <w:rPr>
          <w:rFonts w:ascii="Palatino Linotype" w:eastAsia="Arial Unicode MS" w:hAnsi="Palatino Linotype" w:cs="Arial"/>
          <w:color w:val="000000" w:themeColor="text1"/>
          <w:lang w:val="es-ES_tradnl"/>
        </w:rPr>
      </w:pPr>
      <w:r w:rsidRPr="00174039">
        <w:rPr>
          <w:rFonts w:ascii="Palatino Linotype" w:eastAsiaTheme="minorEastAsia" w:hAnsi="Palatino Linotype" w:cs="Arial"/>
          <w:lang w:val="es-ES_tradnl"/>
        </w:rPr>
        <w:t xml:space="preserve">De lo anterior, se advierte que en los casos de que la información debía obrar en los archivos del </w:t>
      </w:r>
      <w:r w:rsidRPr="00174039">
        <w:rPr>
          <w:rFonts w:ascii="Palatino Linotype" w:eastAsiaTheme="minorEastAsia" w:hAnsi="Palatino Linotype" w:cs="Arial"/>
          <w:b/>
          <w:lang w:val="es-ES_tradnl"/>
        </w:rPr>
        <w:t xml:space="preserve">SUJETO OBLIGADO </w:t>
      </w:r>
      <w:r w:rsidRPr="00174039">
        <w:rPr>
          <w:rFonts w:ascii="Palatino Linotype" w:eastAsiaTheme="minorEastAsia" w:hAnsi="Palatino Linotype" w:cs="Arial"/>
          <w:lang w:val="es-ES_tradnl"/>
        </w:rPr>
        <w:t xml:space="preserve">y éste no la localice, se deberá emitir el Acuerdo de Inexistencia, en términos de </w:t>
      </w:r>
      <w:r w:rsidRPr="00174039">
        <w:rPr>
          <w:rFonts w:ascii="Palatino Linotype" w:eastAsia="Arial Unicode MS" w:hAnsi="Palatino Linotype" w:cs="Arial"/>
          <w:color w:val="000000" w:themeColor="text1"/>
          <w:lang w:val="es-ES_tradnl"/>
        </w:rPr>
        <w:t>los artículos 49 fracciones I y II, 169, fracción II y 170 de la ley de la materia que establece lo siguiente:</w:t>
      </w:r>
    </w:p>
    <w:p w:rsidR="00DD5265" w:rsidRPr="00174039" w:rsidRDefault="00DD5265" w:rsidP="00DD5265">
      <w:pPr>
        <w:autoSpaceDE w:val="0"/>
        <w:autoSpaceDN w:val="0"/>
        <w:adjustRightInd w:val="0"/>
        <w:ind w:right="992"/>
        <w:contextualSpacing/>
        <w:jc w:val="both"/>
        <w:rPr>
          <w:rFonts w:ascii="Palatino Linotype" w:eastAsia="Arial Unicode MS" w:hAnsi="Palatino Linotype" w:cs="Arial"/>
          <w:color w:val="000000" w:themeColor="text1"/>
          <w:lang w:val="es-ES_tradnl"/>
        </w:rPr>
      </w:pPr>
    </w:p>
    <w:p w:rsidR="00DD5265" w:rsidRPr="00174039" w:rsidRDefault="00DD5265" w:rsidP="00DD5265">
      <w:pPr>
        <w:ind w:left="851" w:right="992"/>
        <w:jc w:val="both"/>
        <w:rPr>
          <w:rFonts w:ascii="Palatino Linotype" w:hAnsi="Palatino Linotype"/>
          <w:i/>
          <w:color w:val="000000"/>
          <w:sz w:val="22"/>
          <w:szCs w:val="22"/>
          <w:lang w:val="es-ES_tradnl"/>
        </w:rPr>
      </w:pPr>
      <w:r w:rsidRPr="00174039">
        <w:rPr>
          <w:rFonts w:ascii="Palatino Linotype" w:eastAsiaTheme="minorEastAsia" w:hAnsi="Palatino Linotype" w:cstheme="minorBidi"/>
          <w:b/>
          <w:i/>
          <w:color w:val="000000"/>
          <w:sz w:val="22"/>
          <w:szCs w:val="22"/>
          <w:lang w:val="es-ES_tradnl"/>
        </w:rPr>
        <w:t>Artículo 49</w:t>
      </w:r>
      <w:r w:rsidRPr="00174039">
        <w:rPr>
          <w:rFonts w:ascii="Palatino Linotype" w:eastAsiaTheme="minorEastAsia" w:hAnsi="Palatino Linotype" w:cstheme="minorBidi"/>
          <w:i/>
          <w:color w:val="000000"/>
          <w:sz w:val="22"/>
          <w:szCs w:val="22"/>
          <w:lang w:val="es-ES_tradnl"/>
        </w:rPr>
        <w:t>. Los Comités de Transparencia tendrán las siguientes atribuciones:</w:t>
      </w:r>
    </w:p>
    <w:p w:rsidR="00DD5265" w:rsidRPr="00174039" w:rsidRDefault="00DD5265" w:rsidP="00DD5265">
      <w:pPr>
        <w:ind w:left="851" w:right="992"/>
        <w:jc w:val="both"/>
        <w:rPr>
          <w:rFonts w:ascii="Palatino Linotype" w:eastAsiaTheme="minorEastAsia" w:hAnsi="Palatino Linotype" w:cstheme="minorBidi"/>
          <w:i/>
          <w:color w:val="000000"/>
          <w:sz w:val="22"/>
          <w:szCs w:val="22"/>
          <w:lang w:val="es-ES_tradnl"/>
        </w:rPr>
      </w:pPr>
      <w:r w:rsidRPr="00174039">
        <w:rPr>
          <w:rFonts w:ascii="Palatino Linotype" w:eastAsiaTheme="minorEastAsia" w:hAnsi="Palatino Linotype" w:cstheme="minorBidi"/>
          <w:i/>
          <w:color w:val="000000"/>
          <w:sz w:val="22"/>
          <w:szCs w:val="22"/>
          <w:lang w:val="es-ES_tradnl"/>
        </w:rPr>
        <w:t>I. Instituir, coordinar y supervisar en términos de las disposiciones aplicables, las acciones, medidas y procedimientos que coadyuven a asegurar una mayor eficacia en la gestión y atención de las solicitudes en materia de acceso a la información;</w:t>
      </w:r>
    </w:p>
    <w:p w:rsidR="00DD5265" w:rsidRPr="00174039" w:rsidRDefault="00DD5265" w:rsidP="00DD5265">
      <w:pPr>
        <w:ind w:left="851" w:right="992"/>
        <w:jc w:val="both"/>
        <w:rPr>
          <w:rFonts w:ascii="Palatino Linotype" w:eastAsiaTheme="minorEastAsia" w:hAnsi="Palatino Linotype" w:cstheme="minorBidi"/>
          <w:i/>
          <w:color w:val="000000"/>
          <w:sz w:val="22"/>
          <w:szCs w:val="22"/>
          <w:lang w:val="es-ES_tradnl"/>
        </w:rPr>
      </w:pPr>
      <w:r w:rsidRPr="00174039">
        <w:rPr>
          <w:rFonts w:ascii="Palatino Linotype" w:eastAsiaTheme="minorEastAsia" w:hAnsi="Palatino Linotype" w:cstheme="minorBidi"/>
          <w:i/>
          <w:color w:val="000000"/>
          <w:sz w:val="22"/>
          <w:szCs w:val="22"/>
          <w:lang w:val="es-ES_tradnl"/>
        </w:rPr>
        <w:t xml:space="preserve">II. Confirmar, modificar o revocar las determinaciones que en materia de ampliación del plazo de respuesta, clasificación de la información y </w:t>
      </w:r>
      <w:r w:rsidRPr="00174039">
        <w:rPr>
          <w:rFonts w:ascii="Palatino Linotype" w:eastAsiaTheme="minorEastAsia" w:hAnsi="Palatino Linotype" w:cstheme="minorBidi"/>
          <w:i/>
          <w:sz w:val="22"/>
          <w:szCs w:val="20"/>
          <w:u w:val="single"/>
          <w:lang w:val="es-ES_tradnl"/>
        </w:rPr>
        <w:t>declaración de inexistencia</w:t>
      </w:r>
      <w:r w:rsidRPr="00174039">
        <w:rPr>
          <w:rFonts w:ascii="Palatino Linotype" w:eastAsiaTheme="minorEastAsia" w:hAnsi="Palatino Linotype" w:cstheme="minorBidi"/>
          <w:i/>
          <w:color w:val="000000"/>
          <w:sz w:val="20"/>
          <w:szCs w:val="22"/>
          <w:lang w:val="es-ES_tradnl"/>
        </w:rPr>
        <w:t xml:space="preserve"> </w:t>
      </w:r>
      <w:r w:rsidRPr="00174039">
        <w:rPr>
          <w:rFonts w:ascii="Palatino Linotype" w:eastAsiaTheme="minorEastAsia" w:hAnsi="Palatino Linotype" w:cstheme="minorBidi"/>
          <w:i/>
          <w:color w:val="000000"/>
          <w:sz w:val="22"/>
          <w:szCs w:val="22"/>
          <w:lang w:val="es-ES_tradnl"/>
        </w:rPr>
        <w:t>o de incompetencia realicen los titulares de las áreas de los sujetos obligados;</w:t>
      </w:r>
    </w:p>
    <w:p w:rsidR="00DD5265" w:rsidRPr="00174039" w:rsidRDefault="00DD5265" w:rsidP="00DD5265">
      <w:pPr>
        <w:ind w:left="851" w:right="992"/>
        <w:jc w:val="both"/>
        <w:rPr>
          <w:rFonts w:ascii="Palatino Linotype" w:eastAsiaTheme="minorEastAsia" w:hAnsi="Palatino Linotype" w:cstheme="minorBidi"/>
          <w:i/>
          <w:color w:val="000000"/>
          <w:sz w:val="22"/>
          <w:szCs w:val="22"/>
          <w:lang w:val="es-ES_tradnl"/>
        </w:rPr>
      </w:pPr>
      <w:r w:rsidRPr="00174039">
        <w:rPr>
          <w:rFonts w:ascii="Palatino Linotype" w:eastAsiaTheme="minorEastAsia" w:hAnsi="Palatino Linotype" w:cstheme="minorBidi"/>
          <w:i/>
          <w:color w:val="000000"/>
          <w:sz w:val="22"/>
          <w:szCs w:val="22"/>
          <w:lang w:val="es-ES_tradnl"/>
        </w:rPr>
        <w:t>(…)</w:t>
      </w:r>
    </w:p>
    <w:p w:rsidR="00DD5265" w:rsidRPr="00174039" w:rsidRDefault="00DD5265" w:rsidP="00DD5265">
      <w:pPr>
        <w:autoSpaceDE w:val="0"/>
        <w:autoSpaceDN w:val="0"/>
        <w:adjustRightInd w:val="0"/>
        <w:ind w:right="992"/>
        <w:contextualSpacing/>
        <w:jc w:val="both"/>
        <w:rPr>
          <w:rFonts w:ascii="Palatino Linotype" w:eastAsia="Arial Unicode MS" w:hAnsi="Palatino Linotype" w:cs="Arial"/>
          <w:color w:val="000000" w:themeColor="text1"/>
          <w:lang w:val="es-ES_tradnl"/>
        </w:rPr>
      </w:pPr>
    </w:p>
    <w:p w:rsidR="00DD5265" w:rsidRPr="00174039" w:rsidRDefault="00DD5265" w:rsidP="00DD5265">
      <w:pPr>
        <w:ind w:left="851" w:right="992"/>
        <w:jc w:val="both"/>
        <w:rPr>
          <w:rFonts w:ascii="Palatino Linotype" w:hAnsi="Palatino Linotype" w:cs="Arial"/>
          <w:i/>
          <w:sz w:val="22"/>
          <w:szCs w:val="22"/>
          <w:u w:val="single"/>
          <w:lang w:val="es-ES_tradnl"/>
        </w:rPr>
      </w:pPr>
      <w:r w:rsidRPr="00174039">
        <w:rPr>
          <w:rFonts w:ascii="Palatino Linotype" w:eastAsiaTheme="minorEastAsia" w:hAnsi="Palatino Linotype" w:cs="Arial"/>
          <w:b/>
          <w:i/>
          <w:sz w:val="22"/>
          <w:szCs w:val="22"/>
          <w:lang w:val="es-ES_tradnl"/>
        </w:rPr>
        <w:t>Artículo 169.</w:t>
      </w:r>
      <w:r w:rsidRPr="00174039">
        <w:rPr>
          <w:rFonts w:ascii="Palatino Linotype" w:eastAsiaTheme="minorEastAsia" w:hAnsi="Palatino Linotype" w:cs="Arial"/>
          <w:i/>
          <w:sz w:val="22"/>
          <w:szCs w:val="22"/>
          <w:lang w:val="es-ES_tradnl"/>
        </w:rPr>
        <w:t xml:space="preserve"> </w:t>
      </w:r>
      <w:r w:rsidRPr="00174039">
        <w:rPr>
          <w:rFonts w:ascii="Palatino Linotype" w:eastAsiaTheme="minorEastAsia" w:hAnsi="Palatino Linotype" w:cs="Arial"/>
          <w:i/>
          <w:sz w:val="22"/>
          <w:szCs w:val="22"/>
          <w:u w:val="single"/>
          <w:lang w:val="es-ES_tradnl"/>
        </w:rPr>
        <w:t>Cuando la información no se encuentre en los archivos del sujeto obligado, el Comité de Transparencia:</w:t>
      </w:r>
    </w:p>
    <w:p w:rsidR="00DD5265" w:rsidRPr="00174039" w:rsidRDefault="00DD5265" w:rsidP="00DD5265">
      <w:pPr>
        <w:ind w:left="851" w:right="992"/>
        <w:jc w:val="both"/>
        <w:rPr>
          <w:rFonts w:ascii="Palatino Linotype" w:eastAsiaTheme="minorEastAsia" w:hAnsi="Palatino Linotype" w:cs="Arial"/>
          <w:i/>
          <w:sz w:val="22"/>
          <w:szCs w:val="22"/>
          <w:u w:val="single"/>
          <w:lang w:val="es-ES_tradnl"/>
        </w:rPr>
      </w:pPr>
      <w:r w:rsidRPr="00174039">
        <w:rPr>
          <w:rFonts w:ascii="Palatino Linotype" w:eastAsiaTheme="minorEastAsia" w:hAnsi="Palatino Linotype" w:cs="Arial"/>
          <w:b/>
          <w:i/>
          <w:sz w:val="22"/>
          <w:szCs w:val="22"/>
          <w:lang w:val="es-ES_tradnl"/>
        </w:rPr>
        <w:t>…</w:t>
      </w:r>
    </w:p>
    <w:p w:rsidR="00DD5265" w:rsidRPr="00174039" w:rsidRDefault="00DD5265" w:rsidP="00DD5265">
      <w:pPr>
        <w:ind w:left="851" w:right="992"/>
        <w:jc w:val="both"/>
        <w:rPr>
          <w:rFonts w:ascii="Palatino Linotype" w:eastAsiaTheme="minorEastAsia" w:hAnsi="Palatino Linotype" w:cs="Arial"/>
          <w:i/>
          <w:sz w:val="22"/>
          <w:szCs w:val="22"/>
          <w:u w:val="single"/>
          <w:lang w:val="es-ES_tradnl"/>
        </w:rPr>
      </w:pPr>
      <w:r w:rsidRPr="00174039">
        <w:rPr>
          <w:rFonts w:ascii="Palatino Linotype" w:eastAsiaTheme="minorEastAsia" w:hAnsi="Palatino Linotype" w:cs="Arial"/>
          <w:b/>
          <w:i/>
          <w:sz w:val="22"/>
          <w:szCs w:val="22"/>
          <w:lang w:val="es-ES_tradnl"/>
        </w:rPr>
        <w:lastRenderedPageBreak/>
        <w:t>II.</w:t>
      </w:r>
      <w:r w:rsidRPr="00174039">
        <w:rPr>
          <w:rFonts w:ascii="Palatino Linotype" w:eastAsiaTheme="minorEastAsia" w:hAnsi="Palatino Linotype" w:cs="Arial"/>
          <w:i/>
          <w:sz w:val="22"/>
          <w:szCs w:val="22"/>
          <w:lang w:val="es-ES_tradnl"/>
        </w:rPr>
        <w:t xml:space="preserve"> </w:t>
      </w:r>
      <w:r w:rsidRPr="00174039">
        <w:rPr>
          <w:rFonts w:ascii="Palatino Linotype" w:eastAsiaTheme="minorEastAsia" w:hAnsi="Palatino Linotype" w:cs="Arial"/>
          <w:i/>
          <w:sz w:val="22"/>
          <w:szCs w:val="22"/>
          <w:u w:val="single"/>
          <w:lang w:val="es-ES_tradnl"/>
        </w:rPr>
        <w:t>Expedirá una resolución que confirme la inexistencia del documento;</w:t>
      </w:r>
    </w:p>
    <w:p w:rsidR="00DD5265" w:rsidRPr="00174039" w:rsidRDefault="00DD5265" w:rsidP="00DD5265">
      <w:pPr>
        <w:ind w:left="851" w:right="992"/>
        <w:jc w:val="both"/>
        <w:rPr>
          <w:rFonts w:ascii="Palatino Linotype" w:eastAsiaTheme="minorEastAsia" w:hAnsi="Palatino Linotype" w:cs="Arial"/>
          <w:i/>
          <w:sz w:val="22"/>
          <w:szCs w:val="22"/>
          <w:lang w:val="es-ES_tradnl"/>
        </w:rPr>
      </w:pPr>
      <w:r w:rsidRPr="00174039">
        <w:rPr>
          <w:rFonts w:ascii="Palatino Linotype" w:eastAsiaTheme="minorEastAsia" w:hAnsi="Palatino Linotype" w:cs="Arial"/>
          <w:i/>
          <w:sz w:val="22"/>
          <w:szCs w:val="22"/>
          <w:lang w:val="es-ES_tradnl"/>
        </w:rPr>
        <w:t>…</w:t>
      </w:r>
    </w:p>
    <w:p w:rsidR="00DD5265" w:rsidRPr="00174039" w:rsidRDefault="00DD5265" w:rsidP="00DD5265">
      <w:pPr>
        <w:ind w:left="851" w:right="992"/>
        <w:jc w:val="both"/>
        <w:rPr>
          <w:rFonts w:ascii="Palatino Linotype" w:eastAsiaTheme="minorEastAsia" w:hAnsi="Palatino Linotype" w:cs="Arial"/>
          <w:i/>
          <w:sz w:val="22"/>
          <w:szCs w:val="22"/>
          <w:u w:val="single"/>
          <w:lang w:val="es-ES_tradnl"/>
        </w:rPr>
      </w:pPr>
      <w:r w:rsidRPr="00174039">
        <w:rPr>
          <w:rFonts w:ascii="Palatino Linotype" w:eastAsiaTheme="minorEastAsia" w:hAnsi="Palatino Linotype" w:cs="Arial"/>
          <w:b/>
          <w:i/>
          <w:sz w:val="22"/>
          <w:szCs w:val="22"/>
          <w:lang w:val="es-ES_tradnl"/>
        </w:rPr>
        <w:t>Artículo 170.</w:t>
      </w:r>
      <w:r w:rsidRPr="00174039">
        <w:rPr>
          <w:rFonts w:ascii="Palatino Linotype" w:eastAsiaTheme="minorEastAsia" w:hAnsi="Palatino Linotype" w:cs="Arial"/>
          <w:i/>
          <w:sz w:val="22"/>
          <w:szCs w:val="22"/>
          <w:lang w:val="es-ES_tradnl"/>
        </w:rPr>
        <w:t xml:space="preserve"> </w:t>
      </w:r>
      <w:r w:rsidRPr="00174039">
        <w:rPr>
          <w:rFonts w:ascii="Palatino Linotype" w:eastAsiaTheme="minorEastAsia" w:hAnsi="Palatino Linotype" w:cs="Arial"/>
          <w:i/>
          <w:sz w:val="22"/>
          <w:szCs w:val="22"/>
          <w:u w:val="single"/>
          <w:lang w:val="es-ES_tradnl"/>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DD5265" w:rsidRPr="00174039" w:rsidRDefault="00DD5265" w:rsidP="00DD5265">
      <w:pPr>
        <w:autoSpaceDE w:val="0"/>
        <w:autoSpaceDN w:val="0"/>
        <w:adjustRightInd w:val="0"/>
        <w:ind w:right="992"/>
        <w:contextualSpacing/>
        <w:jc w:val="both"/>
        <w:rPr>
          <w:rFonts w:ascii="Palatino Linotype" w:eastAsia="Arial Unicode MS" w:hAnsi="Palatino Linotype" w:cs="Arial"/>
          <w:color w:val="000000" w:themeColor="text1"/>
          <w:lang w:val="es-ES_tradnl"/>
        </w:rPr>
      </w:pPr>
    </w:p>
    <w:p w:rsidR="00DD5265" w:rsidRPr="00174039" w:rsidRDefault="00DD5265" w:rsidP="00DD5265">
      <w:pPr>
        <w:autoSpaceDE w:val="0"/>
        <w:autoSpaceDN w:val="0"/>
        <w:adjustRightInd w:val="0"/>
        <w:spacing w:line="360" w:lineRule="auto"/>
        <w:ind w:right="51"/>
        <w:contextualSpacing/>
        <w:jc w:val="both"/>
        <w:rPr>
          <w:rFonts w:ascii="Palatino Linotype" w:hAnsi="Palatino Linotype" w:cs="Arial"/>
          <w:color w:val="000000" w:themeColor="text1"/>
          <w:szCs w:val="20"/>
          <w:lang w:val="es-ES_tradnl"/>
        </w:rPr>
      </w:pPr>
      <w:r w:rsidRPr="00174039">
        <w:rPr>
          <w:rFonts w:ascii="Palatino Linotype" w:eastAsia="Arial Unicode MS" w:hAnsi="Palatino Linotype" w:cs="Arial"/>
          <w:color w:val="000000" w:themeColor="text1"/>
          <w:szCs w:val="20"/>
          <w:lang w:val="es-ES_tradnl"/>
        </w:rPr>
        <w:t xml:space="preserve">Es decir, en el supuesto de que la información no obre en los archivos del </w:t>
      </w:r>
      <w:r w:rsidRPr="00174039">
        <w:rPr>
          <w:rFonts w:ascii="Palatino Linotype" w:eastAsia="Arial Unicode MS" w:hAnsi="Palatino Linotype" w:cs="Arial"/>
          <w:b/>
          <w:color w:val="000000" w:themeColor="text1"/>
          <w:szCs w:val="20"/>
          <w:lang w:val="es-ES_tradnl"/>
        </w:rPr>
        <w:t>SUJETO OBLIGADO</w:t>
      </w:r>
      <w:r w:rsidRPr="00174039">
        <w:rPr>
          <w:rFonts w:ascii="Palatino Linotype" w:eastAsia="Arial Unicode MS" w:hAnsi="Palatino Linotype" w:cs="Arial"/>
          <w:color w:val="000000" w:themeColor="text1"/>
          <w:szCs w:val="20"/>
          <w:lang w:val="es-ES_tradnl"/>
        </w:rPr>
        <w:t xml:space="preserve">, deberá proceder a decretar la inexistencia de la información, es decir, </w:t>
      </w:r>
      <w:r w:rsidRPr="00174039">
        <w:rPr>
          <w:rFonts w:ascii="Palatino Linotype" w:eastAsiaTheme="minorEastAsia" w:hAnsi="Palatino Linotype" w:cstheme="minorBidi"/>
          <w:color w:val="000000" w:themeColor="text1"/>
          <w:szCs w:val="20"/>
          <w:lang w:val="es-ES_tradnl" w:eastAsia="en-US"/>
        </w:rPr>
        <w:t>deberá emitir el Acuerdo de Inexistencia respectivo, en el entendido, que el acto de autoridad debe estar debidamente fundado y motivado. Señalando el lugar y fecha de la resolución, el nombre del solicitante, la información solicitada, el fundamento y motivo por el cual se determina que la información solicitada no obra en sus archivos, los nombres y firmas autógrafas de los integrantes del Comité de Información.</w:t>
      </w:r>
    </w:p>
    <w:p w:rsidR="00DD5265" w:rsidRPr="00174039" w:rsidRDefault="00DD5265" w:rsidP="00DD5265">
      <w:pPr>
        <w:autoSpaceDE w:val="0"/>
        <w:autoSpaceDN w:val="0"/>
        <w:adjustRightInd w:val="0"/>
        <w:spacing w:line="360" w:lineRule="auto"/>
        <w:jc w:val="both"/>
        <w:rPr>
          <w:rFonts w:ascii="Palatino Linotype" w:eastAsiaTheme="minorEastAsia" w:hAnsi="Palatino Linotype"/>
          <w:color w:val="000000" w:themeColor="text1"/>
          <w:szCs w:val="20"/>
          <w:lang w:val="es-ES_tradnl" w:eastAsia="en-US"/>
        </w:rPr>
      </w:pPr>
    </w:p>
    <w:p w:rsidR="00DD5265" w:rsidRPr="00174039" w:rsidRDefault="00DD5265" w:rsidP="00DD5265">
      <w:pPr>
        <w:autoSpaceDE w:val="0"/>
        <w:autoSpaceDN w:val="0"/>
        <w:adjustRightInd w:val="0"/>
        <w:spacing w:line="360" w:lineRule="auto"/>
        <w:jc w:val="both"/>
        <w:rPr>
          <w:rFonts w:ascii="Palatino Linotype" w:eastAsiaTheme="minorEastAsia" w:hAnsi="Palatino Linotype" w:cstheme="minorBidi"/>
          <w:color w:val="000000" w:themeColor="text1"/>
          <w:szCs w:val="20"/>
          <w:lang w:val="es-ES_tradnl" w:eastAsia="en-US"/>
        </w:rPr>
      </w:pPr>
      <w:r w:rsidRPr="00174039">
        <w:rPr>
          <w:rFonts w:ascii="Palatino Linotype" w:eastAsiaTheme="minorEastAsia" w:hAnsi="Palatino Linotype" w:cstheme="minorBidi"/>
          <w:color w:val="000000" w:themeColor="text1"/>
          <w:szCs w:val="20"/>
          <w:lang w:val="es-ES_tradnl" w:eastAsia="en-US"/>
        </w:rPr>
        <w:t xml:space="preserve">Sirven de sustento los criterios 0003-11 y 0004-11 aprobados por el Pleno de este Organismo Garante que demuestra qué circunstancias debe emitirse el </w:t>
      </w:r>
      <w:r w:rsidRPr="00174039">
        <w:rPr>
          <w:rFonts w:ascii="Palatino Linotype" w:eastAsiaTheme="minorEastAsia" w:hAnsi="Palatino Linotype" w:cstheme="minorBidi"/>
          <w:b/>
          <w:color w:val="000000" w:themeColor="text1"/>
          <w:szCs w:val="20"/>
          <w:lang w:val="es-ES_tradnl" w:eastAsia="en-US"/>
        </w:rPr>
        <w:t xml:space="preserve">Acuerdo  de inexistencia </w:t>
      </w:r>
      <w:r w:rsidRPr="00174039">
        <w:rPr>
          <w:rFonts w:ascii="Palatino Linotype" w:eastAsiaTheme="minorEastAsia" w:hAnsi="Palatino Linotype" w:cstheme="minorBidi"/>
          <w:color w:val="000000" w:themeColor="text1"/>
          <w:szCs w:val="20"/>
          <w:lang w:val="es-ES_tradnl" w:eastAsia="en-US"/>
        </w:rPr>
        <w:t>respectiva:</w:t>
      </w:r>
    </w:p>
    <w:p w:rsidR="00DD5265" w:rsidRPr="00174039" w:rsidRDefault="00DD5265" w:rsidP="00DD5265">
      <w:pPr>
        <w:autoSpaceDE w:val="0"/>
        <w:autoSpaceDN w:val="0"/>
        <w:adjustRightInd w:val="0"/>
        <w:ind w:right="992"/>
        <w:contextualSpacing/>
        <w:jc w:val="both"/>
        <w:rPr>
          <w:rFonts w:ascii="Palatino Linotype" w:eastAsiaTheme="minorEastAsia" w:hAnsi="Palatino Linotype" w:cs="Arial"/>
          <w:b/>
          <w:color w:val="000000" w:themeColor="text1"/>
          <w:sz w:val="20"/>
          <w:szCs w:val="20"/>
          <w:lang w:val="es-ES_tradnl"/>
        </w:rPr>
      </w:pPr>
    </w:p>
    <w:p w:rsidR="00DD5265" w:rsidRPr="00174039" w:rsidRDefault="00DD5265" w:rsidP="00DD5265">
      <w:pPr>
        <w:ind w:left="851" w:right="992"/>
        <w:jc w:val="center"/>
        <w:rPr>
          <w:rFonts w:ascii="Palatino Linotype" w:eastAsiaTheme="minorEastAsia" w:hAnsi="Palatino Linotype"/>
          <w:b/>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“CRITERIO 0003-11</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INEXISTENCIA, CONCEPTO DE, EN MATERIA DE TRANSPARENCIA</w:t>
      </w:r>
      <w:r w:rsidRPr="00174039">
        <w:rPr>
          <w:rFonts w:ascii="Palatino Linotype" w:eastAsiaTheme="minorEastAsia" w:hAnsi="Palatino Linotype" w:cstheme="minorBidi"/>
          <w:i/>
          <w:color w:val="000000" w:themeColor="text1"/>
          <w:sz w:val="22"/>
          <w:szCs w:val="22"/>
          <w:lang w:val="es-ES_tradnl" w:eastAsia="en-US"/>
        </w:rPr>
        <w:t xml:space="preserve">. La interpretación </w:t>
      </w:r>
      <w:r w:rsidRPr="00174039">
        <w:rPr>
          <w:rFonts w:ascii="Palatino Linotype" w:eastAsiaTheme="minorEastAsia" w:hAnsi="Palatino Linotype" w:cstheme="minorBidi"/>
          <w:b/>
          <w:i/>
          <w:color w:val="000000" w:themeColor="text1"/>
          <w:sz w:val="22"/>
          <w:szCs w:val="22"/>
          <w:lang w:val="es-ES_tradnl" w:eastAsia="en-US"/>
        </w:rPr>
        <w:t>sistemática</w:t>
      </w:r>
      <w:r w:rsidRPr="00174039">
        <w:rPr>
          <w:rFonts w:ascii="Palatino Linotype" w:eastAsiaTheme="minorEastAsia" w:hAnsi="Palatino Linotype" w:cstheme="minorBidi"/>
          <w:i/>
          <w:color w:val="000000" w:themeColor="text1"/>
          <w:sz w:val="22"/>
          <w:szCs w:val="22"/>
          <w:lang w:val="es-ES_tradnl" w:eastAsia="en-US"/>
        </w:rPr>
        <w:t xml:space="preserve">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 xml:space="preserve">a) La existencia previa de la documentación y la falta posterior de la misma en los archivos del Sujeto Obligado, esto es, la información se generó, poseyó o </w:t>
      </w:r>
      <w:r w:rsidRPr="00174039">
        <w:rPr>
          <w:rFonts w:ascii="Palatino Linotype" w:eastAsiaTheme="minorEastAsia" w:hAnsi="Palatino Linotype" w:cstheme="minorBidi"/>
          <w:b/>
          <w:i/>
          <w:color w:val="000000" w:themeColor="text1"/>
          <w:sz w:val="22"/>
          <w:szCs w:val="22"/>
          <w:lang w:val="es-ES_tradnl" w:eastAsia="en-US"/>
        </w:rPr>
        <w:t>administró</w:t>
      </w:r>
      <w:r w:rsidRPr="00174039">
        <w:rPr>
          <w:rFonts w:ascii="Palatino Linotype" w:eastAsiaTheme="minorEastAsia" w:hAnsi="Palatino Linotype" w:cstheme="minorBidi"/>
          <w:i/>
          <w:color w:val="000000" w:themeColor="text1"/>
          <w:sz w:val="22"/>
          <w:szCs w:val="22"/>
          <w:lang w:val="es-ES_tradnl" w:eastAsia="en-US"/>
        </w:rPr>
        <w:t xml:space="preserve"> –cuestión de hecho– en el marco de las atribuciones conferidas al Sujeto Obligado, pero no la conserva por diversas razones (destrucción física, desaparición física¸ sustracción ilícita, baja documental, etcétera).</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lastRenderedPageBreak/>
        <w:t>b) En los casos en que por las atribuciones conferidas al Sujeto Obligado éste debió generar, administrar o poseer la información, pero en incumplimiento a la normatividad respectiva no llevó a cabo ninguna de esas acciones.</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DD5265" w:rsidRPr="00174039" w:rsidRDefault="00DD5265" w:rsidP="00DD5265">
      <w:pPr>
        <w:autoSpaceDE w:val="0"/>
        <w:autoSpaceDN w:val="0"/>
        <w:adjustRightInd w:val="0"/>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Precedentes:</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01287/INFOEM/IP/RR/2010. Ayuntamiento de  Huixquilucan. Sesión 20 de octubre de 2010. Por Unanimidad. Comisionado Rosendoevgueni Monterrey Chepov.</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01379/INFOEM/IP/RR/A/2010. Ayuntamiento de Toluca. Sesión del 01 de diciembre de 201.0. Por Unanimidad. Comisionada Miroslava Carrillo Martínez.</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01679/INFOEM/IP/RR/A/2010. Ayuntamiento de Ecatepec de Morelos. Sesión 3 de febrero de 2011. Por Unanimidad. Comisionado Federico Guzmán Tamayo.</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01073/INFOEM/IP/RR/2011. Ayuntamiento de Huixquilucan. Sesión 12 de mayo de 2011. Por Unanimidad. Comisionada Myrna Araceli García Morón.</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01135/INFOEM/IP/RR/2011. Ayuntamiento de Nezahualcóyotl Sesión 24 de mayo de 2011. Por Unanimidad. Comisionado Arcadio A. Sánchez Henkel Gómeztagle.</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p>
    <w:p w:rsidR="00DD5265" w:rsidRPr="00174039" w:rsidRDefault="00DD5265" w:rsidP="00DD5265">
      <w:pPr>
        <w:autoSpaceDE w:val="0"/>
        <w:autoSpaceDN w:val="0"/>
        <w:adjustRightInd w:val="0"/>
        <w:ind w:left="851" w:right="992"/>
        <w:jc w:val="center"/>
        <w:rPr>
          <w:rFonts w:ascii="Palatino Linotype" w:eastAsiaTheme="minorEastAsia" w:hAnsi="Palatino Linotype" w:cstheme="minorBidi"/>
          <w:b/>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CRITERIO 0004-11</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INEXISTENCIA. DECLARATORIA DE LA. ALCANCES Y PROCEDIMIENTOS</w:t>
      </w:r>
      <w:r w:rsidRPr="00174039">
        <w:rPr>
          <w:rFonts w:ascii="Palatino Linotype" w:eastAsiaTheme="minorEastAsia" w:hAnsi="Palatino Linotype" w:cstheme="minorBidi"/>
          <w:i/>
          <w:color w:val="000000" w:themeColor="text1"/>
          <w:sz w:val="22"/>
          <w:szCs w:val="22"/>
          <w:lang w:val="es-ES_tradnl" w:eastAsia="en-US"/>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w:t>
      </w:r>
      <w:r w:rsidRPr="00174039">
        <w:rPr>
          <w:rFonts w:ascii="Palatino Linotype" w:eastAsiaTheme="minorEastAsia" w:hAnsi="Palatino Linotype" w:cstheme="minorBidi"/>
          <w:i/>
          <w:color w:val="000000" w:themeColor="text1"/>
          <w:sz w:val="22"/>
          <w:szCs w:val="22"/>
          <w:lang w:val="es-ES_tradnl" w:eastAsia="en-US"/>
        </w:rPr>
        <w:lastRenderedPageBreak/>
        <w:t>previsión que considere conducente para tales efectos y velar por la certeza en el derecho de acceso a la información.</w:t>
      </w:r>
    </w:p>
    <w:p w:rsidR="00DD5265" w:rsidRPr="00174039" w:rsidRDefault="00DD5265" w:rsidP="00DD5265">
      <w:pPr>
        <w:autoSpaceDE w:val="0"/>
        <w:autoSpaceDN w:val="0"/>
        <w:adjustRightInd w:val="0"/>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Bajo el entendido de que dicha búsqueda exhaustiva permitirá dos determinaciones:</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1ª) Que se localice la documentación que contenga la información solicitada y de ser así la información pueda entregarse al solicitante en la forma en que se encuentra disponible, o</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DD5265" w:rsidRPr="00174039" w:rsidRDefault="00DD5265" w:rsidP="00DD5265">
      <w:pPr>
        <w:autoSpaceDE w:val="0"/>
        <w:autoSpaceDN w:val="0"/>
        <w:adjustRightInd w:val="0"/>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Precedentes:</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00360/INFOEM/IP/RR/A/2010. Ayuntamiento de Texcoco. Sesión 14 de abril de 2010. Por Unanimidad. Comisionado Federico Guzmán Tamayo.</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00807/INFOEM/IP/RR/A/2010. Poder Legislativo. Sesión 16 de agosto de 2010. Por Unanimidad. Comisionado Rosendoevgueni Monterrey Chepov.</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01410/INFOEM/IP/RR/2010, Ayuntamiento de La Paz. Sesión 1º de diciembre de 2010. Por Unanimidad. Comisionado Federico Guzmán.</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01010/INFOEM/IP/RR/2011, Junta de Caminos del Estado de México. Sesión 28 de abril de 2011. Por Unanimidad. Comisionado Arcadio A. Sánchez Henkel Gómeztagle.</w:t>
      </w:r>
    </w:p>
    <w:p w:rsidR="00DD5265" w:rsidRPr="00174039" w:rsidRDefault="00DD5265" w:rsidP="00DD5265">
      <w:pPr>
        <w:ind w:left="851" w:right="992"/>
        <w:jc w:val="both"/>
        <w:rPr>
          <w:rFonts w:ascii="Palatino Linotype" w:eastAsiaTheme="minorEastAsia" w:hAnsi="Palatino Linotype" w:cstheme="minorBidi"/>
          <w:b/>
          <w:i/>
          <w:color w:val="000000" w:themeColor="text1"/>
          <w:sz w:val="22"/>
          <w:szCs w:val="22"/>
          <w:lang w:val="es-ES_tradnl" w:eastAsia="en-US"/>
        </w:rPr>
      </w:pPr>
      <w:r w:rsidRPr="00174039">
        <w:rPr>
          <w:rFonts w:ascii="Palatino Linotype" w:eastAsiaTheme="minorEastAsia" w:hAnsi="Palatino Linotype" w:cstheme="minorBidi"/>
          <w:i/>
          <w:color w:val="000000" w:themeColor="text1"/>
          <w:sz w:val="22"/>
          <w:szCs w:val="22"/>
          <w:lang w:val="es-ES_tradnl" w:eastAsia="en-US"/>
        </w:rPr>
        <w:t>01148/INFOEM/IP/RR/201. Ayuntamiento de Huixquilucan. Sesión 24 de mayo 2011. Por Unanimidad. Comisionado Myrna Araceli García Morón.</w:t>
      </w:r>
      <w:r w:rsidRPr="00174039">
        <w:rPr>
          <w:rFonts w:ascii="Palatino Linotype" w:eastAsiaTheme="minorEastAsia" w:hAnsi="Palatino Linotype" w:cstheme="minorBidi"/>
          <w:b/>
          <w:i/>
          <w:color w:val="000000" w:themeColor="text1"/>
          <w:sz w:val="22"/>
          <w:szCs w:val="22"/>
          <w:lang w:val="es-ES_tradnl" w:eastAsia="en-US"/>
        </w:rPr>
        <w:t>”</w:t>
      </w:r>
    </w:p>
    <w:p w:rsidR="00DD5265" w:rsidRPr="00174039" w:rsidRDefault="00DD5265" w:rsidP="00DD5265">
      <w:pPr>
        <w:autoSpaceDE w:val="0"/>
        <w:autoSpaceDN w:val="0"/>
        <w:adjustRightInd w:val="0"/>
        <w:ind w:right="992"/>
        <w:contextualSpacing/>
        <w:jc w:val="both"/>
        <w:rPr>
          <w:rFonts w:ascii="Palatino Linotype" w:eastAsiaTheme="minorEastAsia" w:hAnsi="Palatino Linotype" w:cstheme="minorBidi"/>
          <w:color w:val="000000" w:themeColor="text1"/>
          <w:lang w:val="es-ES_tradnl" w:eastAsia="en-US"/>
        </w:rPr>
      </w:pPr>
    </w:p>
    <w:p w:rsidR="00DD5265" w:rsidRPr="00174039" w:rsidRDefault="00DD5265" w:rsidP="00DD5265">
      <w:pPr>
        <w:autoSpaceDE w:val="0"/>
        <w:autoSpaceDN w:val="0"/>
        <w:adjustRightInd w:val="0"/>
        <w:spacing w:line="360" w:lineRule="auto"/>
        <w:ind w:right="51"/>
        <w:contextualSpacing/>
        <w:jc w:val="both"/>
        <w:rPr>
          <w:rFonts w:ascii="Palatino Linotype" w:eastAsiaTheme="minorEastAsia" w:hAnsi="Palatino Linotype" w:cstheme="minorBidi"/>
          <w:color w:val="000000" w:themeColor="text1"/>
          <w:lang w:val="es-ES_tradnl" w:eastAsia="en-US"/>
        </w:rPr>
      </w:pPr>
      <w:r w:rsidRPr="00174039">
        <w:rPr>
          <w:rFonts w:ascii="Palatino Linotype" w:eastAsiaTheme="minorEastAsia" w:hAnsi="Palatino Linotype" w:cstheme="minorBidi"/>
          <w:color w:val="000000" w:themeColor="text1"/>
          <w:lang w:val="es-ES_tradnl" w:eastAsia="en-US"/>
        </w:rPr>
        <w:t>Por ello, como se prevé en los criterios anteriores, es necesario que los Sujetos Obligados, realicen previo a una declaratoria de inexistencia, una búsqueda exhaustiva y razonable, con la cual se busca garantizar y hacer fehaciente el hecho de que la información ahora requerida por el solicitante fue buscada minuciosamente dentro del ámbito de sus competencias y, de ser el caso de no localizarse, se emitirá el Acuerdo del Comité en el que se establecerá de manera fundada y motivada la declaratoria de inexistencia.</w:t>
      </w:r>
    </w:p>
    <w:p w:rsidR="00DD5265" w:rsidRPr="00174039" w:rsidRDefault="00DD5265" w:rsidP="00DD5265">
      <w:pPr>
        <w:autoSpaceDE w:val="0"/>
        <w:autoSpaceDN w:val="0"/>
        <w:adjustRightInd w:val="0"/>
        <w:spacing w:line="360" w:lineRule="auto"/>
        <w:ind w:right="51"/>
        <w:contextualSpacing/>
        <w:jc w:val="both"/>
        <w:rPr>
          <w:rFonts w:ascii="Palatino Linotype" w:eastAsiaTheme="minorEastAsia" w:hAnsi="Palatino Linotype" w:cstheme="minorBidi"/>
          <w:color w:val="000000" w:themeColor="text1"/>
          <w:lang w:val="es-ES_tradnl" w:eastAsia="en-US"/>
        </w:rPr>
      </w:pPr>
    </w:p>
    <w:p w:rsidR="00DD5265" w:rsidRPr="00174039" w:rsidRDefault="00DD5265" w:rsidP="00DD5265">
      <w:pPr>
        <w:autoSpaceDE w:val="0"/>
        <w:autoSpaceDN w:val="0"/>
        <w:adjustRightInd w:val="0"/>
        <w:spacing w:line="360" w:lineRule="auto"/>
        <w:ind w:right="51"/>
        <w:contextualSpacing/>
        <w:jc w:val="both"/>
        <w:rPr>
          <w:rFonts w:ascii="Palatino Linotype" w:eastAsiaTheme="minorEastAsia" w:hAnsi="Palatino Linotype" w:cstheme="minorBidi"/>
          <w:color w:val="000000" w:themeColor="text1"/>
          <w:lang w:val="es-ES_tradnl" w:eastAsia="en-US"/>
        </w:rPr>
      </w:pPr>
      <w:r w:rsidRPr="00174039">
        <w:rPr>
          <w:rFonts w:ascii="Palatino Linotype" w:eastAsiaTheme="minorEastAsia" w:hAnsi="Palatino Linotype" w:cstheme="minorBidi"/>
          <w:color w:val="000000" w:themeColor="text1"/>
          <w:lang w:val="es-ES_tradnl" w:eastAsia="en-US"/>
        </w:rPr>
        <w:t xml:space="preserve">Adicionalmente, es aplicable por analogía el Criterio 17/17 del </w:t>
      </w:r>
      <w:r w:rsidRPr="00174039">
        <w:rPr>
          <w:rFonts w:ascii="Palatino Linotype" w:eastAsiaTheme="minorEastAsia" w:hAnsi="Palatino Linotype" w:cs="Arial"/>
          <w:b/>
          <w:bCs/>
          <w:color w:val="000000" w:themeColor="text1"/>
          <w:lang w:val="es-ES_tradnl" w:eastAsia="en-US"/>
        </w:rPr>
        <w:t xml:space="preserve">Instituto Nacional de Transparencia, Acceso a la Información y Protección de Datos Personales, </w:t>
      </w:r>
      <w:r w:rsidRPr="00174039">
        <w:rPr>
          <w:rFonts w:ascii="Palatino Linotype" w:eastAsiaTheme="minorEastAsia" w:hAnsi="Palatino Linotype" w:cstheme="minorBidi"/>
          <w:color w:val="000000" w:themeColor="text1"/>
          <w:lang w:val="es-ES_tradnl" w:eastAsia="en-US"/>
        </w:rPr>
        <w:t>que a la letra dice:</w:t>
      </w:r>
    </w:p>
    <w:p w:rsidR="00DD5265" w:rsidRPr="00174039" w:rsidRDefault="00DD5265" w:rsidP="00DD5265">
      <w:pPr>
        <w:autoSpaceDE w:val="0"/>
        <w:autoSpaceDN w:val="0"/>
        <w:adjustRightInd w:val="0"/>
        <w:ind w:right="992"/>
        <w:contextualSpacing/>
        <w:jc w:val="both"/>
        <w:rPr>
          <w:rFonts w:ascii="Palatino Linotype" w:eastAsiaTheme="minorEastAsia" w:hAnsi="Palatino Linotype" w:cstheme="minorBidi"/>
          <w:color w:val="000000" w:themeColor="text1"/>
          <w:sz w:val="22"/>
          <w:szCs w:val="22"/>
          <w:lang w:val="es-ES_tradnl" w:eastAsia="en-US"/>
        </w:rPr>
      </w:pP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“Inexistencia.</w:t>
      </w:r>
      <w:r w:rsidRPr="00174039">
        <w:rPr>
          <w:rFonts w:ascii="Palatino Linotype" w:eastAsiaTheme="minorEastAsia" w:hAnsi="Palatino Linotype" w:cstheme="minorBidi"/>
          <w:i/>
          <w:color w:val="000000" w:themeColor="text1"/>
          <w:sz w:val="22"/>
          <w:szCs w:val="22"/>
          <w:lang w:val="es-ES_tradnl" w:eastAsia="en-US"/>
        </w:rPr>
        <w:t xml:space="preserve"> La inexistencia es una cuestión de hecho que se atribuye a la información solicitada e implica que ésta no se encuentra en los archivos del sujeto obligado, no obstante que cuenta con facultades para poseerla.</w:t>
      </w:r>
    </w:p>
    <w:p w:rsidR="00DD5265" w:rsidRPr="00174039" w:rsidRDefault="00DD5265" w:rsidP="00DD5265">
      <w:pPr>
        <w:ind w:left="851" w:right="992"/>
        <w:jc w:val="both"/>
        <w:rPr>
          <w:rFonts w:ascii="Palatino Linotype" w:eastAsiaTheme="minorEastAsia" w:hAnsi="Palatino Linotype" w:cstheme="minorBidi"/>
          <w:b/>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 xml:space="preserve">Resoluciones: </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RRA 4669/16.</w:t>
      </w:r>
      <w:r w:rsidRPr="00174039">
        <w:rPr>
          <w:rFonts w:ascii="Palatino Linotype" w:eastAsiaTheme="minorEastAsia" w:hAnsi="Palatino Linotype" w:cstheme="minorBidi"/>
          <w:i/>
          <w:color w:val="000000" w:themeColor="text1"/>
          <w:sz w:val="22"/>
          <w:szCs w:val="22"/>
          <w:lang w:val="es-ES_tradnl" w:eastAsia="en-US"/>
        </w:rPr>
        <w:t xml:space="preserve"> Instituto Nacional Electoral. 18 de enero de 2017. Por unanimidad. Comisionado Ponente Joel Salas Suárez. </w:t>
      </w:r>
    </w:p>
    <w:p w:rsidR="00DD5265" w:rsidRPr="00174039" w:rsidRDefault="00DD5265" w:rsidP="00DD5265">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RRA 0183/17.</w:t>
      </w:r>
      <w:r w:rsidRPr="00174039">
        <w:rPr>
          <w:rFonts w:ascii="Palatino Linotype" w:eastAsiaTheme="minorEastAsia" w:hAnsi="Palatino Linotype" w:cstheme="minorBidi"/>
          <w:i/>
          <w:color w:val="000000" w:themeColor="text1"/>
          <w:sz w:val="22"/>
          <w:szCs w:val="22"/>
          <w:lang w:val="es-ES_tradnl" w:eastAsia="en-US"/>
        </w:rPr>
        <w:t xml:space="preserve"> Nueva Alianza. 01 de febrero de 2017. Por unanimidad. Comisionado Ponente Francisco Javier Acuña Llamas. </w:t>
      </w:r>
    </w:p>
    <w:p w:rsidR="00DD5265" w:rsidRPr="00174039" w:rsidRDefault="00DD5265" w:rsidP="00406FBD">
      <w:pPr>
        <w:ind w:left="851" w:right="992"/>
        <w:jc w:val="both"/>
        <w:rPr>
          <w:rFonts w:ascii="Palatino Linotype" w:eastAsiaTheme="minorEastAsia" w:hAnsi="Palatino Linotype" w:cstheme="minorBidi"/>
          <w:i/>
          <w:color w:val="000000" w:themeColor="text1"/>
          <w:sz w:val="22"/>
          <w:szCs w:val="22"/>
          <w:lang w:val="es-ES_tradnl" w:eastAsia="en-US"/>
        </w:rPr>
      </w:pPr>
      <w:r w:rsidRPr="00174039">
        <w:rPr>
          <w:rFonts w:ascii="Palatino Linotype" w:eastAsiaTheme="minorEastAsia" w:hAnsi="Palatino Linotype" w:cstheme="minorBidi"/>
          <w:b/>
          <w:i/>
          <w:color w:val="000000" w:themeColor="text1"/>
          <w:sz w:val="22"/>
          <w:szCs w:val="22"/>
          <w:lang w:val="es-ES_tradnl" w:eastAsia="en-US"/>
        </w:rPr>
        <w:t>RRA 4484/16.</w:t>
      </w:r>
      <w:r w:rsidRPr="00174039">
        <w:rPr>
          <w:rFonts w:ascii="Palatino Linotype" w:eastAsiaTheme="minorEastAsia" w:hAnsi="Palatino Linotype" w:cstheme="minorBidi"/>
          <w:i/>
          <w:color w:val="000000" w:themeColor="text1"/>
          <w:sz w:val="22"/>
          <w:szCs w:val="22"/>
          <w:lang w:val="es-ES_tradnl" w:eastAsia="en-US"/>
        </w:rPr>
        <w:t xml:space="preserve"> Instituto Nacional de Migración. 16 de febrero de 2017. Por mayoría de seis votos a favor y uno en contra de la Comisionada Areli Cano Guadiana. Comisionada Ponente María Patricia Kurczyn Villalobos.”</w:t>
      </w:r>
    </w:p>
    <w:p w:rsidR="00406FBD" w:rsidRPr="00174039" w:rsidRDefault="00406FBD" w:rsidP="00406FBD">
      <w:pPr>
        <w:ind w:left="851" w:right="992"/>
        <w:jc w:val="both"/>
        <w:rPr>
          <w:rFonts w:ascii="Palatino Linotype" w:eastAsiaTheme="minorEastAsia" w:hAnsi="Palatino Linotype" w:cstheme="minorBidi"/>
          <w:i/>
          <w:color w:val="000000" w:themeColor="text1"/>
          <w:sz w:val="22"/>
          <w:szCs w:val="22"/>
          <w:lang w:val="es-ES_tradnl" w:eastAsia="en-US"/>
        </w:rPr>
      </w:pPr>
    </w:p>
    <w:p w:rsidR="002C4882" w:rsidRPr="00174039" w:rsidRDefault="00406FBD" w:rsidP="002C488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174039">
        <w:rPr>
          <w:rFonts w:ascii="Palatino Linotype" w:hAnsi="Palatino Linotype"/>
          <w:color w:val="000000"/>
        </w:rPr>
        <w:t>Una vez puntualizado lo anterior</w:t>
      </w:r>
      <w:r w:rsidR="00200B9B" w:rsidRPr="00174039">
        <w:rPr>
          <w:rFonts w:ascii="Palatino Linotype" w:hAnsi="Palatino Linotype"/>
          <w:color w:val="000000"/>
        </w:rPr>
        <w:t xml:space="preserve">, la información que solicitó </w:t>
      </w:r>
      <w:r w:rsidR="00200B9B" w:rsidRPr="00174039">
        <w:rPr>
          <w:rFonts w:ascii="Palatino Linotype" w:hAnsi="Palatino Linotype"/>
          <w:b/>
          <w:color w:val="000000"/>
        </w:rPr>
        <w:t>EL RECURRENTE</w:t>
      </w:r>
      <w:r w:rsidR="00200B9B" w:rsidRPr="00174039">
        <w:rPr>
          <w:rFonts w:ascii="Palatino Linotype" w:hAnsi="Palatino Linotype"/>
          <w:color w:val="000000"/>
        </w:rPr>
        <w:t xml:space="preserve">, puede contener datos personales susceptibles de ser considerados confidenciales, por lo que deberán entregarse </w:t>
      </w:r>
      <w:r w:rsidR="002C4882" w:rsidRPr="00174039">
        <w:rPr>
          <w:rFonts w:ascii="Palatino Linotype" w:hAnsi="Palatino Linotype"/>
          <w:color w:val="000000"/>
        </w:rPr>
        <w:t xml:space="preserve">en </w:t>
      </w:r>
      <w:r w:rsidR="002C4882" w:rsidRPr="00174039">
        <w:rPr>
          <w:rFonts w:ascii="Palatino Linotype" w:hAnsi="Palatino Linotype"/>
          <w:b/>
          <w:color w:val="000000"/>
        </w:rPr>
        <w:t>versión pública</w:t>
      </w:r>
      <w:r w:rsidR="002C4882" w:rsidRPr="00174039">
        <w:rPr>
          <w:rFonts w:ascii="Palatino Linotype" w:hAnsi="Palatino Linotype"/>
          <w:color w:val="000000"/>
        </w:rPr>
        <w:t xml:space="preserve">, en términos del artículo 143 de la Ley de Transparencia y Acceso a la Información Pública del Estado de México y Municipios, deberá </w:t>
      </w:r>
      <w:r w:rsidR="002C4882" w:rsidRPr="00174039">
        <w:rPr>
          <w:rFonts w:ascii="Palatino Linotype" w:eastAsia="Arial Unicode MS" w:hAnsi="Palatino Linotype" w:cs="Arial"/>
        </w:rPr>
        <w:t>omitirse, eliminarse o suprimirse la</w:t>
      </w:r>
      <w:r w:rsidR="002C4882" w:rsidRPr="00174039">
        <w:rPr>
          <w:rFonts w:ascii="Palatino Linotype" w:hAnsi="Palatino Linotype"/>
          <w:color w:val="000000"/>
        </w:rPr>
        <w:t xml:space="preserve"> información </w:t>
      </w:r>
      <w:r w:rsidR="002C4882" w:rsidRPr="00174039">
        <w:rPr>
          <w:rFonts w:ascii="Palatino Linotype" w:hAnsi="Palatino Linotype"/>
          <w:b/>
          <w:color w:val="000000"/>
        </w:rPr>
        <w:t>confidencial</w:t>
      </w:r>
      <w:r w:rsidR="002C4882" w:rsidRPr="00174039">
        <w:rPr>
          <w:rFonts w:ascii="Palatino Linotype" w:eastAsia="Arial Unicode MS" w:hAnsi="Palatino Linotype" w:cs="Arial"/>
        </w:rPr>
        <w:t xml:space="preserve">. En ese sentido, </w:t>
      </w:r>
      <w:r w:rsidR="002C4882" w:rsidRPr="00174039">
        <w:rPr>
          <w:rFonts w:ascii="Palatino Linotype" w:hAnsi="Palatino Linotype" w:cs="Arial"/>
        </w:rPr>
        <w:t xml:space="preserve">debe </w:t>
      </w:r>
      <w:r w:rsidR="002C4882" w:rsidRPr="00174039">
        <w:rPr>
          <w:rFonts w:ascii="Palatino Linotype" w:hAnsi="Palatino Linotype" w:cs="Arial"/>
          <w:lang w:val="es-ES_tradnl"/>
        </w:rPr>
        <w:t xml:space="preserve">efectuarse mediante las formalidades que la Ley impone, es decir, </w:t>
      </w:r>
      <w:r w:rsidR="002C4882" w:rsidRPr="00174039">
        <w:rPr>
          <w:rFonts w:ascii="Palatino Linotype" w:hAnsi="Palatino Linotype" w:cs="Arial"/>
        </w:rPr>
        <w:t xml:space="preserve">que el Comité de Transparencia del </w:t>
      </w:r>
      <w:r w:rsidR="002C4882" w:rsidRPr="00174039">
        <w:rPr>
          <w:rFonts w:ascii="Palatino Linotype" w:hAnsi="Palatino Linotype" w:cs="Arial"/>
          <w:b/>
        </w:rPr>
        <w:t>SUJETO OBLIGADO</w:t>
      </w:r>
      <w:r w:rsidR="002C4882" w:rsidRPr="00174039">
        <w:rPr>
          <w:rFonts w:ascii="Palatino Linotype" w:hAnsi="Palatino Linotype" w:cs="Arial"/>
        </w:rPr>
        <w:t xml:space="preserve"> haya emitido un Acuerdo de Clasificación </w:t>
      </w:r>
      <w:r w:rsidR="002C4882" w:rsidRPr="00174039">
        <w:rPr>
          <w:rFonts w:ascii="Palatino Linotype" w:hAnsi="Palatino Linotype" w:cs="Arial"/>
          <w:lang w:val="es-ES_tradnl"/>
        </w:rPr>
        <w:t xml:space="preserve">debidamente fundado y motivado, </w:t>
      </w:r>
      <w:r w:rsidR="002C4882" w:rsidRPr="00174039">
        <w:rPr>
          <w:rFonts w:ascii="Palatino Linotype" w:hAnsi="Palatino Linotype" w:cs="Arial"/>
        </w:rPr>
        <w:t>que sustente la clasificación de la información, en apego a lo señalado en el artículo 143 de la Ley de Transparencia y Acceso a la Información Pública del Estado de México y Municipios.</w:t>
      </w:r>
    </w:p>
    <w:p w:rsidR="007A6245" w:rsidRPr="00174039" w:rsidRDefault="007A6245" w:rsidP="007A6245">
      <w:pPr>
        <w:spacing w:line="360" w:lineRule="auto"/>
        <w:jc w:val="both"/>
        <w:rPr>
          <w:rFonts w:ascii="Palatino Linotype" w:hAnsi="Palatino Linotype" w:cs="Arial"/>
          <w:lang w:val="es-ES_tradnl"/>
        </w:rPr>
      </w:pPr>
      <w:r w:rsidRPr="00174039">
        <w:rPr>
          <w:rFonts w:ascii="Palatino Linotype" w:hAnsi="Palatino Linotype" w:cs="Arial"/>
          <w:lang w:val="es-ES_tradnl"/>
        </w:rPr>
        <w:t xml:space="preserve">Ahora bien, es importante señalar que para elaboración de las versiones públicas </w:t>
      </w:r>
      <w:r w:rsidRPr="00174039">
        <w:rPr>
          <w:rFonts w:ascii="Palatino Linotype" w:hAnsi="Palatino Linotype" w:cs="Arial"/>
          <w:b/>
          <w:lang w:val="es-ES_tradnl"/>
        </w:rPr>
        <w:t xml:space="preserve">EL SUJETO OBLIGADO </w:t>
      </w:r>
      <w:r w:rsidRPr="00174039">
        <w:rPr>
          <w:rFonts w:ascii="Palatino Linotype" w:hAnsi="Palatino Linotype" w:cs="Arial"/>
          <w:lang w:val="es-ES_tradnl"/>
        </w:rPr>
        <w:t xml:space="preserve">debe cumplir con las formalidades que la Ley impone, </w:t>
      </w:r>
      <w:r w:rsidRPr="00174039">
        <w:rPr>
          <w:rFonts w:ascii="Palatino Linotype" w:hAnsi="Palatino Linotype" w:cs="Arial"/>
        </w:rPr>
        <w:t>es</w:t>
      </w:r>
      <w:r w:rsidRPr="00174039">
        <w:rPr>
          <w:rFonts w:ascii="Palatino Linotype" w:hAnsi="Palatino Linotype" w:cs="Arial"/>
          <w:lang w:val="es-ES_tradnl"/>
        </w:rPr>
        <w:t xml:space="preserve"> decir, </w:t>
      </w:r>
      <w:r w:rsidRPr="00174039">
        <w:rPr>
          <w:rFonts w:ascii="Palatino Linotype" w:hAnsi="Palatino Linotype" w:cs="Arial"/>
          <w:lang w:val="es-ES_tradnl"/>
        </w:rPr>
        <w:lastRenderedPageBreak/>
        <w:t>mediante un Acuerdo debidamente fundado y motivado, en términos de los numerales 49, fracción VIII y 132, fracciones I, 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7A6245" w:rsidRPr="00174039" w:rsidRDefault="007A6245" w:rsidP="007A6245">
      <w:pPr>
        <w:jc w:val="both"/>
        <w:rPr>
          <w:rFonts w:ascii="Palatino Linotype" w:hAnsi="Palatino Linotype" w:cs="Arial"/>
          <w:lang w:val="es-ES_tradnl"/>
        </w:rPr>
      </w:pP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w:t>
      </w:r>
      <w:r w:rsidRPr="00174039">
        <w:rPr>
          <w:rFonts w:ascii="Palatino Linotype" w:hAnsi="Palatino Linotype" w:cs="Arial"/>
          <w:b/>
          <w:i/>
          <w:sz w:val="22"/>
          <w:szCs w:val="22"/>
          <w:lang w:eastAsia="es-MX"/>
        </w:rPr>
        <w:t xml:space="preserve">Artículo 49. </w:t>
      </w:r>
      <w:r w:rsidRPr="00174039">
        <w:rPr>
          <w:rFonts w:ascii="Palatino Linotype" w:hAnsi="Palatino Linotype" w:cs="Arial"/>
          <w:i/>
          <w:sz w:val="22"/>
          <w:szCs w:val="22"/>
          <w:lang w:eastAsia="es-MX"/>
        </w:rPr>
        <w:t>Los Comités de Transparencia tendrán las siguientes atribuciones: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VIII.</w:t>
      </w:r>
      <w:r w:rsidRPr="00174039">
        <w:rPr>
          <w:rFonts w:ascii="Palatino Linotype" w:hAnsi="Palatino Linotype" w:cs="Arial"/>
          <w:i/>
          <w:sz w:val="22"/>
          <w:szCs w:val="22"/>
          <w:lang w:eastAsia="es-MX"/>
        </w:rPr>
        <w:t xml:space="preserve"> Aprobar, modificar o revocar la clasificación de la información;</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Artículo 132.</w:t>
      </w:r>
      <w:r w:rsidRPr="00174039">
        <w:rPr>
          <w:rFonts w:ascii="Palatino Linotype" w:hAnsi="Palatino Linotype" w:cs="Arial"/>
          <w:i/>
          <w:sz w:val="22"/>
          <w:szCs w:val="22"/>
          <w:lang w:eastAsia="es-MX"/>
        </w:rPr>
        <w:t xml:space="preserve"> La clasificación de la información se llevará a cabo en el momento en que:</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I.</w:t>
      </w:r>
      <w:r w:rsidRPr="00174039">
        <w:rPr>
          <w:rFonts w:ascii="Palatino Linotype" w:hAnsi="Palatino Linotype" w:cs="Arial"/>
          <w:i/>
          <w:sz w:val="22"/>
          <w:szCs w:val="22"/>
          <w:lang w:eastAsia="es-MX"/>
        </w:rPr>
        <w:t xml:space="preserve"> Se reciba una solicitud de acceso a la información;</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II.</w:t>
      </w:r>
      <w:r w:rsidRPr="00174039">
        <w:rPr>
          <w:rFonts w:ascii="Palatino Linotype" w:hAnsi="Palatino Linotype" w:cs="Arial"/>
          <w:i/>
          <w:sz w:val="22"/>
          <w:szCs w:val="22"/>
          <w:lang w:eastAsia="es-MX"/>
        </w:rPr>
        <w:t xml:space="preserve"> Se determine mediante resolución de autoridad competente; o</w:t>
      </w:r>
    </w:p>
    <w:p w:rsidR="007A6245" w:rsidRPr="00174039" w:rsidRDefault="007A6245" w:rsidP="007A6245">
      <w:pPr>
        <w:ind w:left="851" w:right="902"/>
        <w:jc w:val="both"/>
        <w:rPr>
          <w:rFonts w:ascii="Palatino Linotype" w:hAnsi="Palatino Linotype" w:cs="Arial"/>
          <w:b/>
          <w:i/>
          <w:sz w:val="22"/>
          <w:szCs w:val="22"/>
          <w:lang w:eastAsia="es-MX"/>
        </w:rPr>
      </w:pPr>
      <w:r w:rsidRPr="00174039">
        <w:rPr>
          <w:rFonts w:ascii="Palatino Linotype" w:hAnsi="Palatino Linotype" w:cs="Arial"/>
          <w:i/>
          <w:sz w:val="22"/>
          <w:szCs w:val="22"/>
          <w:lang w:eastAsia="es-MX"/>
        </w:rPr>
        <w:t>III. Se generen versiones públicas para dar cumplimiento a las obligaciones de transparencia previstas en esta Ley.</w:t>
      </w:r>
      <w:r w:rsidRPr="00174039">
        <w:rPr>
          <w:rFonts w:ascii="Palatino Linotype" w:hAnsi="Palatino Linotype" w:cs="Arial"/>
          <w:b/>
          <w:i/>
          <w:sz w:val="22"/>
          <w:szCs w:val="22"/>
          <w:lang w:eastAsia="es-MX"/>
        </w:rPr>
        <w:t>”</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“Segundo.-</w:t>
      </w:r>
      <w:r w:rsidRPr="00174039">
        <w:rPr>
          <w:rFonts w:ascii="Palatino Linotype" w:hAnsi="Palatino Linotype" w:cs="Arial"/>
          <w:i/>
          <w:sz w:val="22"/>
          <w:szCs w:val="22"/>
          <w:lang w:eastAsia="es-MX"/>
        </w:rPr>
        <w:t xml:space="preserve"> Para efectos de los presentes Lineamientos Generales, se entenderá por:</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XVIII.</w:t>
      </w:r>
      <w:r w:rsidRPr="00174039">
        <w:rPr>
          <w:rFonts w:ascii="Palatino Linotype" w:hAnsi="Palatino Linotype" w:cs="Arial"/>
          <w:i/>
          <w:sz w:val="22"/>
          <w:szCs w:val="22"/>
          <w:lang w:eastAsia="es-MX"/>
        </w:rPr>
        <w:t xml:space="preserve"> </w:t>
      </w:r>
      <w:r w:rsidRPr="00174039">
        <w:rPr>
          <w:rFonts w:ascii="Palatino Linotype" w:hAnsi="Palatino Linotype" w:cs="Arial"/>
          <w:b/>
          <w:i/>
          <w:sz w:val="22"/>
          <w:szCs w:val="22"/>
          <w:lang w:eastAsia="es-MX"/>
        </w:rPr>
        <w:t>Versión pública:</w:t>
      </w:r>
      <w:r w:rsidRPr="00174039">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Cuarto.</w:t>
      </w:r>
      <w:r w:rsidRPr="00174039">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Quinto.</w:t>
      </w:r>
      <w:r w:rsidRPr="00174039">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174039">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Sexto.</w:t>
      </w:r>
      <w:r w:rsidRPr="00174039">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Séptimo.</w:t>
      </w:r>
      <w:r w:rsidRPr="00174039">
        <w:rPr>
          <w:rFonts w:ascii="Palatino Linotype" w:hAnsi="Palatino Linotype" w:cs="Arial"/>
          <w:i/>
          <w:sz w:val="22"/>
          <w:szCs w:val="22"/>
          <w:lang w:eastAsia="es-MX"/>
        </w:rPr>
        <w:t xml:space="preserve"> La clasificación de la información se llevará a cabo en el momento en que:</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I.</w:t>
      </w:r>
      <w:r w:rsidRPr="00174039">
        <w:rPr>
          <w:rFonts w:ascii="Palatino Linotype" w:hAnsi="Palatino Linotype" w:cs="Arial"/>
          <w:i/>
          <w:sz w:val="22"/>
          <w:szCs w:val="22"/>
          <w:lang w:eastAsia="es-MX"/>
        </w:rPr>
        <w:t xml:space="preserve"> Se reciba una solicitud de acceso a la información;</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II.</w:t>
      </w:r>
      <w:r w:rsidRPr="00174039">
        <w:rPr>
          <w:rFonts w:ascii="Palatino Linotype" w:hAnsi="Palatino Linotype" w:cs="Arial"/>
          <w:i/>
          <w:sz w:val="22"/>
          <w:szCs w:val="22"/>
          <w:lang w:eastAsia="es-MX"/>
        </w:rPr>
        <w:t xml:space="preserve"> Se determine mediante resolución de autoridad competente, o</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III.</w:t>
      </w:r>
      <w:r w:rsidRPr="00174039">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Octavo.</w:t>
      </w:r>
      <w:r w:rsidRPr="00174039">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Noveno.</w:t>
      </w:r>
      <w:r w:rsidRPr="00174039">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b/>
          <w:i/>
          <w:sz w:val="22"/>
          <w:szCs w:val="22"/>
          <w:lang w:eastAsia="es-MX"/>
        </w:rPr>
        <w:t>Décimo.</w:t>
      </w:r>
      <w:r w:rsidRPr="00174039">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174039">
        <w:rPr>
          <w:rFonts w:ascii="Palatino Linotype" w:hAnsi="Palatino Linotype" w:cs="Arial"/>
          <w:i/>
          <w:sz w:val="22"/>
          <w:szCs w:val="22"/>
          <w:lang w:eastAsia="es-MX"/>
        </w:rPr>
        <w:lastRenderedPageBreak/>
        <w:t>información clasificada, en los términos de los Lineamientos para la Organización y Conservación de Archivos.</w:t>
      </w:r>
    </w:p>
    <w:p w:rsidR="007A6245" w:rsidRPr="00174039" w:rsidRDefault="007A6245" w:rsidP="007A6245">
      <w:pPr>
        <w:ind w:left="851" w:right="902"/>
        <w:jc w:val="both"/>
        <w:rPr>
          <w:rFonts w:ascii="Palatino Linotype" w:hAnsi="Palatino Linotype" w:cs="Arial"/>
          <w:i/>
          <w:sz w:val="22"/>
          <w:szCs w:val="22"/>
          <w:lang w:eastAsia="es-MX"/>
        </w:rPr>
      </w:pPr>
      <w:r w:rsidRPr="00174039">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7A6245" w:rsidRPr="00174039" w:rsidRDefault="007A6245" w:rsidP="007A6245">
      <w:pPr>
        <w:ind w:left="851" w:right="902"/>
        <w:jc w:val="both"/>
        <w:rPr>
          <w:rFonts w:ascii="Palatino Linotype" w:hAnsi="Palatino Linotype" w:cs="Arial"/>
          <w:i/>
          <w:sz w:val="22"/>
          <w:szCs w:val="22"/>
        </w:rPr>
      </w:pPr>
      <w:r w:rsidRPr="00174039">
        <w:rPr>
          <w:rFonts w:ascii="Palatino Linotype" w:hAnsi="Palatino Linotype" w:cs="Arial"/>
          <w:b/>
          <w:i/>
          <w:sz w:val="22"/>
          <w:szCs w:val="22"/>
          <w:lang w:eastAsia="es-MX"/>
        </w:rPr>
        <w:t>Décimo primero.</w:t>
      </w:r>
      <w:r w:rsidRPr="00174039">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74039">
        <w:rPr>
          <w:rFonts w:ascii="Palatino Linotype" w:hAnsi="Palatino Linotype" w:cs="Arial"/>
          <w:b/>
          <w:i/>
          <w:sz w:val="22"/>
          <w:szCs w:val="22"/>
          <w:lang w:eastAsia="es-MX"/>
        </w:rPr>
        <w:t xml:space="preserve"> </w:t>
      </w:r>
      <w:r w:rsidRPr="00174039">
        <w:rPr>
          <w:rFonts w:ascii="Palatino Linotype" w:hAnsi="Palatino Linotype" w:cs="Arial"/>
          <w:i/>
          <w:sz w:val="22"/>
          <w:szCs w:val="22"/>
        </w:rPr>
        <w:t>(Sic)</w:t>
      </w:r>
    </w:p>
    <w:p w:rsidR="007A6245" w:rsidRPr="00174039" w:rsidRDefault="007A6245" w:rsidP="007A6245">
      <w:pPr>
        <w:ind w:left="851" w:right="902"/>
        <w:jc w:val="both"/>
        <w:rPr>
          <w:rFonts w:ascii="Palatino Linotype" w:hAnsi="Palatino Linotype" w:cs="Arial"/>
          <w:i/>
          <w:sz w:val="22"/>
          <w:szCs w:val="22"/>
          <w:lang w:eastAsia="es-MX"/>
        </w:rPr>
      </w:pPr>
    </w:p>
    <w:p w:rsidR="007A6245" w:rsidRPr="00174039" w:rsidRDefault="007A6245" w:rsidP="007A6245">
      <w:pPr>
        <w:widowControl w:val="0"/>
        <w:autoSpaceDE w:val="0"/>
        <w:autoSpaceDN w:val="0"/>
        <w:adjustRightInd w:val="0"/>
        <w:spacing w:line="360" w:lineRule="auto"/>
        <w:jc w:val="both"/>
        <w:rPr>
          <w:rFonts w:ascii="Palatino Linotype" w:hAnsi="Palatino Linotype" w:cs="Arial"/>
        </w:rPr>
      </w:pPr>
      <w:r w:rsidRPr="00174039">
        <w:rPr>
          <w:rFonts w:ascii="Palatino Linotype" w:hAnsi="Palatino Linotype" w:cs="Arial"/>
        </w:rPr>
        <w:t xml:space="preserve">En este contexto, el hecho de que la información pública solicitada contenga datos personales susceptibles de ser protegidos mediante su </w:t>
      </w:r>
      <w:r w:rsidRPr="00174039">
        <w:rPr>
          <w:rFonts w:ascii="Palatino Linotype" w:hAnsi="Palatino Linotype" w:cs="Arial"/>
          <w:b/>
        </w:rPr>
        <w:t>versión pública</w:t>
      </w:r>
      <w:r w:rsidRPr="00174039">
        <w:rPr>
          <w:rFonts w:ascii="Palatino Linotype" w:hAnsi="Palatino Linotype" w:cs="Arial"/>
        </w:rPr>
        <w:t xml:space="preserve">, ello no implica que esta </w:t>
      </w:r>
      <w:r w:rsidRPr="00174039">
        <w:rPr>
          <w:rFonts w:ascii="Palatino Linotype" w:hAnsi="Palatino Linotype"/>
        </w:rPr>
        <w:t>circunstancia</w:t>
      </w:r>
      <w:r w:rsidRPr="00174039">
        <w:rPr>
          <w:rFonts w:ascii="Palatino Linotype" w:hAnsi="Palatino Linotype" w:cs="Arial"/>
        </w:rPr>
        <w:t xml:space="preserve"> opere en </w:t>
      </w:r>
      <w:r w:rsidRPr="00174039">
        <w:rPr>
          <w:rFonts w:ascii="Palatino Linotype" w:hAnsi="Palatino Linotype"/>
        </w:rPr>
        <w:t>automático</w:t>
      </w:r>
      <w:r w:rsidRPr="00174039">
        <w:rPr>
          <w:rFonts w:ascii="Palatino Linotype" w:hAnsi="Palatino Linotype" w:cs="Arial"/>
        </w:rPr>
        <w:t>, sino que es necesario que el Comité de Transparencia del</w:t>
      </w:r>
      <w:r w:rsidRPr="00174039">
        <w:rPr>
          <w:rFonts w:ascii="Palatino Linotype" w:hAnsi="Palatino Linotype" w:cs="Arial"/>
          <w:b/>
          <w:color w:val="000000"/>
        </w:rPr>
        <w:t xml:space="preserve"> SUJETO OBLIGADO</w:t>
      </w:r>
      <w:r w:rsidRPr="00174039">
        <w:rPr>
          <w:rFonts w:ascii="Palatino Linotype" w:hAnsi="Palatino Linotype" w:cs="Arial"/>
          <w:b/>
        </w:rPr>
        <w:t xml:space="preserve"> </w:t>
      </w:r>
      <w:r w:rsidRPr="00174039">
        <w:rPr>
          <w:rFonts w:ascii="Palatino Linotype" w:hAnsi="Palatino Linotype" w:cs="Arial"/>
        </w:rPr>
        <w:t>emita el Acuerdo de Clasificación.</w:t>
      </w:r>
    </w:p>
    <w:p w:rsidR="007A6245" w:rsidRPr="00174039" w:rsidRDefault="007A6245" w:rsidP="007A6245">
      <w:pPr>
        <w:widowControl w:val="0"/>
        <w:autoSpaceDE w:val="0"/>
        <w:autoSpaceDN w:val="0"/>
        <w:adjustRightInd w:val="0"/>
        <w:spacing w:line="360" w:lineRule="auto"/>
        <w:jc w:val="both"/>
        <w:rPr>
          <w:rFonts w:ascii="Palatino Linotype" w:hAnsi="Palatino Linotype" w:cs="Arial"/>
        </w:rPr>
      </w:pPr>
    </w:p>
    <w:p w:rsidR="007A6245" w:rsidRPr="00174039" w:rsidRDefault="007A6245" w:rsidP="007A6245">
      <w:pPr>
        <w:spacing w:line="360" w:lineRule="auto"/>
        <w:jc w:val="both"/>
        <w:rPr>
          <w:rFonts w:ascii="Palatino Linotype" w:hAnsi="Palatino Linotype" w:cs="Arial"/>
        </w:rPr>
      </w:pPr>
      <w:r w:rsidRPr="00174039">
        <w:rPr>
          <w:rFonts w:ascii="Palatino Linotype" w:eastAsia="Arial Unicode MS" w:hAnsi="Palatino Linotype" w:cs="Arial"/>
        </w:rPr>
        <w:t>Por tanto, dicho Acuerdo debe</w:t>
      </w:r>
      <w:r w:rsidRPr="00174039">
        <w:rPr>
          <w:rFonts w:ascii="Palatino Linotype" w:hAnsi="Palatino Linotype" w:cs="Arial"/>
        </w:rPr>
        <w:t xml:space="preserve"> exponer de manera clara porque se encuadra en los supuestos de clasificación de la información, de conformidad con en el artículo 135 de la Ley de Transparencia y Acceso a la Información del Estado de México y Municipios en relación con el Numeral Octavo de los Lineamientos Generales en Materia de Clasificación y Desclasificación de la información, así como para la elaboración de Versiones Públicas,  los cuales para mayor referencia en la parte que nos interesa, señalan:</w:t>
      </w:r>
    </w:p>
    <w:p w:rsidR="007A6245" w:rsidRPr="00174039" w:rsidRDefault="007A6245" w:rsidP="007A6245">
      <w:pPr>
        <w:ind w:left="851" w:right="901"/>
        <w:jc w:val="both"/>
        <w:rPr>
          <w:rFonts w:ascii="Palatino Linotype" w:hAnsi="Palatino Linotype" w:cs="Arial"/>
          <w:i/>
          <w:sz w:val="22"/>
          <w:szCs w:val="22"/>
          <w:lang w:val="es-ES" w:eastAsia="es-MX"/>
        </w:rPr>
      </w:pPr>
    </w:p>
    <w:p w:rsidR="007A6245" w:rsidRPr="00174039" w:rsidRDefault="007A6245" w:rsidP="007A6245">
      <w:pPr>
        <w:ind w:left="851" w:right="901"/>
        <w:jc w:val="both"/>
        <w:rPr>
          <w:rFonts w:ascii="Palatino Linotype" w:hAnsi="Palatino Linotype" w:cs="Arial"/>
          <w:i/>
          <w:sz w:val="22"/>
          <w:szCs w:val="22"/>
        </w:rPr>
      </w:pPr>
      <w:r w:rsidRPr="00174039">
        <w:rPr>
          <w:rFonts w:ascii="Palatino Linotype" w:hAnsi="Palatino Linotype" w:cs="Arial"/>
          <w:i/>
          <w:sz w:val="22"/>
          <w:szCs w:val="22"/>
          <w:lang w:val="es-ES" w:eastAsia="es-MX"/>
        </w:rPr>
        <w:t>“</w:t>
      </w:r>
      <w:r w:rsidRPr="00174039">
        <w:rPr>
          <w:rFonts w:ascii="Palatino Linotype" w:hAnsi="Palatino Linotype" w:cs="Arial"/>
          <w:b/>
          <w:i/>
          <w:sz w:val="22"/>
          <w:szCs w:val="22"/>
          <w:lang w:val="es-ES" w:eastAsia="es-MX"/>
        </w:rPr>
        <w:t>Artículo 135.</w:t>
      </w:r>
      <w:r w:rsidRPr="00174039">
        <w:rPr>
          <w:rFonts w:ascii="Palatino Linotype" w:hAnsi="Palatino Linotype" w:cs="Arial"/>
          <w:i/>
          <w:sz w:val="22"/>
          <w:szCs w:val="22"/>
          <w:lang w:val="es-ES" w:eastAsia="es-MX"/>
        </w:rPr>
        <w:t xml:space="preserve"> Los lin</w:t>
      </w:r>
      <w:r w:rsidRPr="00174039">
        <w:rPr>
          <w:rFonts w:ascii="Palatino Linotype" w:hAnsi="Palatino Linotype" w:cs="Arial"/>
          <w:i/>
          <w:sz w:val="22"/>
          <w:szCs w:val="22"/>
        </w:rPr>
        <w:t>eamientos generales que se emitan al respecto en materia de clasificación de la información reservada y confidencial y, para la elaboración de versiones públicas, serán de observancia obligatoria para los sujetos obligados.</w:t>
      </w:r>
    </w:p>
    <w:p w:rsidR="007A6245" w:rsidRPr="00174039" w:rsidRDefault="007A6245" w:rsidP="007A6245">
      <w:pPr>
        <w:ind w:left="851" w:right="901"/>
        <w:jc w:val="both"/>
        <w:rPr>
          <w:rFonts w:ascii="Palatino Linotype" w:hAnsi="Palatino Linotype" w:cs="Arial"/>
          <w:i/>
          <w:sz w:val="22"/>
          <w:szCs w:val="22"/>
        </w:rPr>
      </w:pPr>
      <w:r w:rsidRPr="00174039">
        <w:rPr>
          <w:rFonts w:ascii="Palatino Linotype" w:hAnsi="Palatino Linotype" w:cs="Arial"/>
          <w:i/>
          <w:sz w:val="22"/>
          <w:szCs w:val="22"/>
        </w:rPr>
        <w:t>…”</w:t>
      </w:r>
    </w:p>
    <w:p w:rsidR="007A6245" w:rsidRPr="00174039" w:rsidRDefault="007A6245" w:rsidP="007A6245">
      <w:pPr>
        <w:widowControl w:val="0"/>
        <w:autoSpaceDE w:val="0"/>
        <w:autoSpaceDN w:val="0"/>
        <w:adjustRightInd w:val="0"/>
        <w:ind w:right="49"/>
        <w:jc w:val="both"/>
        <w:rPr>
          <w:rFonts w:ascii="Palatino Linotype" w:hAnsi="Palatino Linotype" w:cs="Arial"/>
          <w:sz w:val="22"/>
          <w:szCs w:val="22"/>
        </w:rPr>
      </w:pPr>
    </w:p>
    <w:p w:rsidR="007A6245" w:rsidRPr="00174039" w:rsidRDefault="007A6245" w:rsidP="007A6245">
      <w:pPr>
        <w:spacing w:line="360" w:lineRule="auto"/>
        <w:jc w:val="both"/>
        <w:rPr>
          <w:rFonts w:ascii="Palatino Linotype" w:hAnsi="Palatino Linotype" w:cs="Arial"/>
        </w:rPr>
      </w:pPr>
      <w:r w:rsidRPr="00174039">
        <w:rPr>
          <w:rFonts w:ascii="Palatino Linotype" w:hAnsi="Palatino Linotype" w:cs="Arial"/>
        </w:rPr>
        <w:t>Lineamientos Generales en Materia de Clasificación y Desclasificación de la información, así como para la elaboración de Versiones Públicas.</w:t>
      </w:r>
    </w:p>
    <w:p w:rsidR="007A6245" w:rsidRPr="00174039" w:rsidRDefault="007A6245" w:rsidP="007A6245">
      <w:pPr>
        <w:widowControl w:val="0"/>
        <w:autoSpaceDE w:val="0"/>
        <w:autoSpaceDN w:val="0"/>
        <w:adjustRightInd w:val="0"/>
        <w:ind w:right="49"/>
        <w:jc w:val="both"/>
        <w:rPr>
          <w:rFonts w:ascii="Palatino Linotype" w:hAnsi="Palatino Linotype" w:cs="Arial"/>
          <w:sz w:val="22"/>
          <w:szCs w:val="22"/>
        </w:rPr>
      </w:pPr>
    </w:p>
    <w:p w:rsidR="007A6245" w:rsidRPr="00174039" w:rsidRDefault="007A6245" w:rsidP="007A6245">
      <w:pPr>
        <w:ind w:left="851" w:right="901"/>
        <w:jc w:val="both"/>
        <w:rPr>
          <w:rFonts w:ascii="Palatino Linotype" w:hAnsi="Palatino Linotype" w:cs="Arial"/>
          <w:i/>
          <w:sz w:val="22"/>
          <w:szCs w:val="22"/>
        </w:rPr>
      </w:pPr>
      <w:r w:rsidRPr="00174039">
        <w:rPr>
          <w:rFonts w:ascii="Palatino Linotype" w:hAnsi="Palatino Linotype" w:cs="Arial"/>
          <w:b/>
          <w:i/>
          <w:sz w:val="22"/>
          <w:szCs w:val="22"/>
        </w:rPr>
        <w:lastRenderedPageBreak/>
        <w:t>Octavo. Para fundar la clasificación de la información se debe señalar el artículo, fracción, inciso, párrafo</w:t>
      </w:r>
      <w:r w:rsidRPr="00174039">
        <w:rPr>
          <w:rFonts w:ascii="Palatino Linotype" w:hAnsi="Palatino Linotype" w:cs="Arial"/>
          <w:i/>
          <w:sz w:val="22"/>
          <w:szCs w:val="22"/>
        </w:rPr>
        <w:t xml:space="preserve"> o numeral de la ley o tratado internacional suscrito por el Estado mexicano que </w:t>
      </w:r>
      <w:r w:rsidRPr="00174039">
        <w:rPr>
          <w:rFonts w:ascii="Palatino Linotype" w:hAnsi="Palatino Linotype" w:cs="Arial"/>
          <w:b/>
          <w:i/>
          <w:sz w:val="22"/>
          <w:szCs w:val="22"/>
        </w:rPr>
        <w:t>expresamente</w:t>
      </w:r>
      <w:r w:rsidRPr="00174039">
        <w:rPr>
          <w:rFonts w:ascii="Palatino Linotype" w:hAnsi="Palatino Linotype" w:cs="Arial"/>
          <w:i/>
          <w:sz w:val="22"/>
          <w:szCs w:val="22"/>
        </w:rPr>
        <w:t xml:space="preserve"> le otorga el carácter de reservada o confidencial.</w:t>
      </w:r>
    </w:p>
    <w:p w:rsidR="007A6245" w:rsidRPr="00174039" w:rsidRDefault="007A6245" w:rsidP="007A6245">
      <w:pPr>
        <w:widowControl w:val="0"/>
        <w:autoSpaceDE w:val="0"/>
        <w:autoSpaceDN w:val="0"/>
        <w:adjustRightInd w:val="0"/>
        <w:ind w:left="709" w:right="757"/>
        <w:jc w:val="both"/>
        <w:rPr>
          <w:rFonts w:ascii="Palatino Linotype" w:hAnsi="Palatino Linotype" w:cs="Arial"/>
          <w:i/>
          <w:sz w:val="22"/>
          <w:szCs w:val="22"/>
        </w:rPr>
      </w:pPr>
    </w:p>
    <w:p w:rsidR="007A6245" w:rsidRPr="00174039" w:rsidRDefault="007A6245" w:rsidP="007A6245">
      <w:pPr>
        <w:ind w:left="851" w:right="901"/>
        <w:jc w:val="both"/>
        <w:rPr>
          <w:rFonts w:ascii="Palatino Linotype" w:hAnsi="Palatino Linotype" w:cs="Arial"/>
          <w:i/>
          <w:sz w:val="22"/>
          <w:szCs w:val="22"/>
        </w:rPr>
      </w:pPr>
      <w:r w:rsidRPr="00174039">
        <w:rPr>
          <w:rFonts w:ascii="Palatino Linotype" w:hAnsi="Palatino Linotype" w:cs="Arial"/>
          <w:i/>
          <w:sz w:val="22"/>
          <w:szCs w:val="22"/>
        </w:rPr>
        <w:t xml:space="preserve">Para motivar la clasificación se </w:t>
      </w:r>
      <w:r w:rsidRPr="00174039">
        <w:rPr>
          <w:rFonts w:ascii="Palatino Linotype" w:hAnsi="Palatino Linotype" w:cs="Arial"/>
          <w:b/>
          <w:i/>
          <w:sz w:val="22"/>
          <w:szCs w:val="22"/>
        </w:rPr>
        <w:t>deberán señalar las razones o circunstancias especiales que lo llevaron a concluir que el caso particular se ajusta al supuesto previsto por la norma legal invocada</w:t>
      </w:r>
      <w:r w:rsidRPr="00174039">
        <w:rPr>
          <w:rFonts w:ascii="Palatino Linotype" w:hAnsi="Palatino Linotype" w:cs="Arial"/>
          <w:i/>
          <w:sz w:val="22"/>
          <w:szCs w:val="22"/>
        </w:rPr>
        <w:t xml:space="preserve"> como fundamento.</w:t>
      </w:r>
    </w:p>
    <w:p w:rsidR="007A6245" w:rsidRPr="00174039" w:rsidRDefault="007A6245" w:rsidP="007A6245">
      <w:pPr>
        <w:ind w:left="851" w:right="901"/>
        <w:jc w:val="both"/>
        <w:rPr>
          <w:rFonts w:ascii="Palatino Linotype" w:hAnsi="Palatino Linotype" w:cs="Arial"/>
          <w:i/>
          <w:sz w:val="22"/>
          <w:szCs w:val="22"/>
        </w:rPr>
      </w:pPr>
      <w:r w:rsidRPr="00174039">
        <w:rPr>
          <w:rFonts w:ascii="Palatino Linotype" w:hAnsi="Palatino Linotype" w:cs="Arial"/>
          <w:i/>
          <w:sz w:val="22"/>
          <w:szCs w:val="22"/>
        </w:rPr>
        <w:t>…”</w:t>
      </w:r>
    </w:p>
    <w:p w:rsidR="007A6245" w:rsidRPr="00174039" w:rsidRDefault="007A6245" w:rsidP="007A6245">
      <w:pPr>
        <w:ind w:left="851" w:right="901"/>
        <w:jc w:val="both"/>
        <w:rPr>
          <w:rFonts w:ascii="Palatino Linotype" w:hAnsi="Palatino Linotype" w:cs="Arial"/>
          <w:i/>
          <w:sz w:val="22"/>
          <w:szCs w:val="22"/>
        </w:rPr>
      </w:pPr>
      <w:r w:rsidRPr="00174039">
        <w:rPr>
          <w:rFonts w:ascii="Palatino Linotype" w:hAnsi="Palatino Linotype" w:cs="Arial"/>
          <w:i/>
          <w:sz w:val="22"/>
          <w:szCs w:val="22"/>
        </w:rPr>
        <w:t xml:space="preserve">(Énfasis añadido)  </w:t>
      </w:r>
    </w:p>
    <w:p w:rsidR="007A6245" w:rsidRPr="00174039" w:rsidRDefault="007A6245" w:rsidP="007A6245">
      <w:pPr>
        <w:widowControl w:val="0"/>
        <w:autoSpaceDE w:val="0"/>
        <w:autoSpaceDN w:val="0"/>
        <w:adjustRightInd w:val="0"/>
        <w:ind w:left="709" w:right="757"/>
        <w:jc w:val="both"/>
        <w:rPr>
          <w:rFonts w:ascii="Palatino Linotype" w:hAnsi="Palatino Linotype" w:cs="Arial"/>
          <w:i/>
          <w:sz w:val="22"/>
          <w:szCs w:val="22"/>
        </w:rPr>
      </w:pPr>
    </w:p>
    <w:p w:rsidR="007A6245" w:rsidRPr="00174039" w:rsidRDefault="007A6245" w:rsidP="007A6245">
      <w:pPr>
        <w:autoSpaceDE w:val="0"/>
        <w:autoSpaceDN w:val="0"/>
        <w:adjustRightInd w:val="0"/>
        <w:spacing w:line="360" w:lineRule="auto"/>
        <w:jc w:val="both"/>
        <w:rPr>
          <w:rFonts w:ascii="Palatino Linotype" w:eastAsia="Arial Unicode MS" w:hAnsi="Palatino Linotype" w:cs="Arial"/>
          <w:lang w:val="es-ES"/>
        </w:rPr>
      </w:pPr>
      <w:r w:rsidRPr="00174039">
        <w:rPr>
          <w:rFonts w:ascii="Palatino Linotype" w:eastAsia="Arial Unicode MS" w:hAnsi="Palatino Linotype" w:cs="Arial"/>
          <w:lang w:val="es-ES"/>
        </w:rPr>
        <w:t xml:space="preserve">Concluyendo entonces que,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174039">
        <w:rPr>
          <w:rFonts w:ascii="Palatino Linotype" w:eastAsia="Arial Unicode MS" w:hAnsi="Palatino Linotype" w:cs="Arial"/>
          <w:b/>
          <w:lang w:eastAsia="es-MX"/>
        </w:rPr>
        <w:t>EL SUJETO OBLIGADO</w:t>
      </w:r>
      <w:r w:rsidRPr="00174039">
        <w:rPr>
          <w:rFonts w:ascii="Palatino Linotype" w:eastAsia="Arial Unicode MS" w:hAnsi="Palatino Linotype" w:cs="Arial"/>
          <w:lang w:val="es-ES"/>
        </w:rPr>
        <w:t xml:space="preserve">, en ese contexto, todo dato personal susceptible de clasificación debe ser protegido. </w:t>
      </w:r>
    </w:p>
    <w:p w:rsidR="007A6245" w:rsidRPr="00174039" w:rsidRDefault="007A6245" w:rsidP="007A6245">
      <w:pPr>
        <w:autoSpaceDE w:val="0"/>
        <w:autoSpaceDN w:val="0"/>
        <w:adjustRightInd w:val="0"/>
        <w:spacing w:line="360" w:lineRule="auto"/>
        <w:jc w:val="both"/>
        <w:rPr>
          <w:rFonts w:ascii="Palatino Linotype" w:eastAsia="Arial Unicode MS" w:hAnsi="Palatino Linotype" w:cs="Arial"/>
          <w:lang w:val="es-ES"/>
        </w:rPr>
      </w:pPr>
    </w:p>
    <w:p w:rsidR="007A6245" w:rsidRPr="00174039" w:rsidRDefault="007A6245" w:rsidP="007A6245">
      <w:pPr>
        <w:autoSpaceDE w:val="0"/>
        <w:autoSpaceDN w:val="0"/>
        <w:adjustRightInd w:val="0"/>
        <w:spacing w:line="360" w:lineRule="auto"/>
        <w:jc w:val="both"/>
        <w:rPr>
          <w:rFonts w:ascii="Palatino Linotype" w:hAnsi="Palatino Linotype" w:cs="Arial"/>
          <w:lang w:val="es-ES"/>
        </w:rPr>
      </w:pPr>
      <w:r w:rsidRPr="00174039">
        <w:rPr>
          <w:rFonts w:ascii="Palatino Linotype" w:hAnsi="Palatino Linotype" w:cs="Arial"/>
          <w:lang w:val="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7A6245" w:rsidRPr="00174039" w:rsidRDefault="007A6245" w:rsidP="007A6245">
      <w:pPr>
        <w:autoSpaceDE w:val="0"/>
        <w:autoSpaceDN w:val="0"/>
        <w:adjustRightInd w:val="0"/>
        <w:jc w:val="both"/>
        <w:rPr>
          <w:rFonts w:ascii="Palatino Linotype" w:hAnsi="Palatino Linotype" w:cs="Arial"/>
          <w:lang w:val="es-ES"/>
        </w:rPr>
      </w:pPr>
    </w:p>
    <w:p w:rsidR="007A6245" w:rsidRPr="00174039" w:rsidRDefault="007A6245" w:rsidP="007A6245">
      <w:pPr>
        <w:ind w:left="851" w:right="901"/>
        <w:jc w:val="both"/>
        <w:rPr>
          <w:rFonts w:ascii="Palatino Linotype" w:hAnsi="Palatino Linotype" w:cs="Arial"/>
          <w:b/>
          <w:i/>
          <w:sz w:val="22"/>
          <w:lang w:eastAsia="es-MX"/>
        </w:rPr>
      </w:pPr>
      <w:r w:rsidRPr="00174039">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174039">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w:t>
      </w:r>
      <w:r w:rsidRPr="00174039">
        <w:rPr>
          <w:rFonts w:ascii="Palatino Linotype" w:hAnsi="Palatino Linotype" w:cs="Arial"/>
          <w:i/>
          <w:sz w:val="22"/>
          <w:lang w:eastAsia="es-MX"/>
        </w:rPr>
        <w:lastRenderedPageBreak/>
        <w:t>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174039">
        <w:rPr>
          <w:rFonts w:ascii="Palatino Linotype" w:hAnsi="Palatino Linotype" w:cs="Arial"/>
          <w:b/>
          <w:i/>
          <w:sz w:val="22"/>
          <w:lang w:eastAsia="es-MX"/>
        </w:rPr>
        <w:t>"</w:t>
      </w:r>
    </w:p>
    <w:p w:rsidR="007A6245" w:rsidRPr="00174039" w:rsidRDefault="007A6245" w:rsidP="007A6245">
      <w:pPr>
        <w:jc w:val="both"/>
        <w:rPr>
          <w:rFonts w:ascii="Palatino Linotype" w:hAnsi="Palatino Linotype" w:cs="Arial"/>
          <w:i/>
          <w:lang w:eastAsia="es-MX"/>
        </w:rPr>
      </w:pPr>
    </w:p>
    <w:p w:rsidR="007A6245" w:rsidRPr="00174039" w:rsidRDefault="007A6245" w:rsidP="007A6245">
      <w:pPr>
        <w:spacing w:line="360" w:lineRule="auto"/>
        <w:jc w:val="both"/>
        <w:rPr>
          <w:rFonts w:ascii="Palatino Linotype" w:hAnsi="Palatino Linotype" w:cs="Arial"/>
          <w:lang w:eastAsia="es-MX"/>
        </w:rPr>
      </w:pPr>
      <w:r w:rsidRPr="00174039">
        <w:rPr>
          <w:rFonts w:ascii="Palatino Linotype" w:hAnsi="Palatino Linotype" w:cs="Arial"/>
          <w:lang w:val="es-ES_tradnl"/>
        </w:rPr>
        <w:t xml:space="preserve">Por ende, en el presente caso, </w:t>
      </w:r>
      <w:r w:rsidRPr="00174039">
        <w:rPr>
          <w:rFonts w:ascii="Palatino Linotype" w:hAnsi="Palatino Linotype" w:cs="Arial"/>
          <w:b/>
          <w:lang w:val="es-ES_tradnl"/>
        </w:rPr>
        <w:t>EL SUJETO OBLIGADO</w:t>
      </w:r>
      <w:r w:rsidRPr="00174039">
        <w:rPr>
          <w:rFonts w:ascii="Palatino Linotype" w:hAnsi="Palatino Linotype" w:cs="Arial"/>
          <w:lang w:val="es-ES_tradnl"/>
        </w:rPr>
        <w:t xml:space="preserve"> debe </w:t>
      </w:r>
      <w:r w:rsidRPr="00174039">
        <w:rPr>
          <w:rFonts w:ascii="Palatino Linotype" w:hAnsi="Palatino Linotype" w:cs="Arial"/>
          <w:lang w:eastAsia="es-MX"/>
        </w:rPr>
        <w:t xml:space="preserve">atender las disposiciones en materia de protección de datos, a fin de salvaguardar los datos de particulares y emitir el debido Acuerdo que sustente la clasificación que se genere, ya que ésta no se da por el simple mandato de la Ley, sino que es necesario que </w:t>
      </w:r>
      <w:r w:rsidRPr="00174039">
        <w:rPr>
          <w:rFonts w:ascii="Palatino Linotype" w:hAnsi="Palatino Linotype" w:cs="Arial"/>
          <w:b/>
          <w:lang w:eastAsia="es-MX"/>
        </w:rPr>
        <w:t>EL SUJETO OBLIGADO</w:t>
      </w:r>
      <w:r w:rsidRPr="00174039">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174039">
        <w:rPr>
          <w:rFonts w:ascii="Palatino Linotype" w:hAnsi="Palatino Linotype" w:cs="Arial"/>
          <w:b/>
          <w:lang w:eastAsia="es-MX"/>
        </w:rPr>
        <w:t>SUJETO OBLIGADO</w:t>
      </w:r>
      <w:r w:rsidRPr="00174039">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7A6245" w:rsidRPr="00174039" w:rsidRDefault="007A6245" w:rsidP="007A6245">
      <w:pPr>
        <w:spacing w:line="360" w:lineRule="auto"/>
        <w:jc w:val="both"/>
        <w:rPr>
          <w:rFonts w:ascii="Palatino Linotype" w:hAnsi="Palatino Linotype" w:cs="Arial"/>
          <w:lang w:eastAsia="es-MX"/>
        </w:rPr>
      </w:pPr>
    </w:p>
    <w:p w:rsidR="007A6245" w:rsidRPr="00174039" w:rsidRDefault="007A6245" w:rsidP="007A6245">
      <w:pPr>
        <w:spacing w:line="360" w:lineRule="auto"/>
        <w:jc w:val="both"/>
        <w:rPr>
          <w:rFonts w:ascii="Palatino Linotype" w:hAnsi="Palatino Linotype" w:cs="Arial"/>
        </w:rPr>
      </w:pPr>
      <w:r w:rsidRPr="00174039">
        <w:rPr>
          <w:rFonts w:ascii="Palatino Linotype" w:eastAsia="Calibri" w:hAnsi="Palatino Linotype"/>
        </w:rPr>
        <w:t xml:space="preserve">Así, es que </w:t>
      </w:r>
      <w:r w:rsidRPr="00174039">
        <w:rPr>
          <w:rFonts w:ascii="Palatino Linotype" w:eastAsia="Calibri" w:hAnsi="Palatino Linotype"/>
          <w:b/>
        </w:rPr>
        <w:t>EL SUJETO OBLIGADO</w:t>
      </w:r>
      <w:r w:rsidRPr="00174039">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w:t>
      </w:r>
      <w:r w:rsidRPr="00174039">
        <w:rPr>
          <w:rFonts w:ascii="Palatino Linotype" w:eastAsia="Calibri" w:hAnsi="Palatino Linotype"/>
        </w:rPr>
        <w:lastRenderedPageBreak/>
        <w:t>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 pues</w:t>
      </w:r>
      <w:r w:rsidRPr="00174039">
        <w:rPr>
          <w:rFonts w:ascii="Palatino Linotype" w:hAnsi="Palatino Linotype" w:cs="Arial"/>
        </w:rPr>
        <w:t xml:space="preserve">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7A6245" w:rsidRPr="00174039" w:rsidRDefault="007A6245" w:rsidP="007A6245">
      <w:pPr>
        <w:spacing w:line="360" w:lineRule="auto"/>
        <w:jc w:val="both"/>
        <w:rPr>
          <w:rFonts w:ascii="Palatino Linotype" w:hAnsi="Palatino Linotype" w:cs="Arial"/>
        </w:rPr>
      </w:pPr>
    </w:p>
    <w:p w:rsidR="007A6245" w:rsidRPr="00174039" w:rsidRDefault="007A6245" w:rsidP="007A6245">
      <w:pPr>
        <w:spacing w:line="360" w:lineRule="auto"/>
        <w:jc w:val="both"/>
        <w:rPr>
          <w:rFonts w:ascii="Palatino Linotype" w:hAnsi="Palatino Linotype" w:cs="Arial"/>
        </w:rPr>
      </w:pPr>
      <w:r w:rsidRPr="00174039">
        <w:rPr>
          <w:rFonts w:ascii="Palatino Linotype" w:hAnsi="Palatino Linotype" w:cs="Arial"/>
        </w:rPr>
        <w:t>Lo anterior, atiendo lo señalado en el artículo 149 de la Ley de Transparencia Local vigente, cuyo contenido es de la literalidad siguiente:</w:t>
      </w:r>
    </w:p>
    <w:p w:rsidR="007A6245" w:rsidRPr="00174039" w:rsidRDefault="007A6245" w:rsidP="007A6245">
      <w:pPr>
        <w:jc w:val="both"/>
        <w:rPr>
          <w:rFonts w:ascii="Palatino Linotype" w:hAnsi="Palatino Linotype"/>
          <w:color w:val="000000"/>
        </w:rPr>
      </w:pPr>
    </w:p>
    <w:p w:rsidR="007A6245" w:rsidRPr="00174039" w:rsidRDefault="007A6245" w:rsidP="007A6245">
      <w:pPr>
        <w:ind w:left="993" w:right="1041"/>
        <w:jc w:val="both"/>
        <w:rPr>
          <w:rFonts w:ascii="Palatino Linotype" w:hAnsi="Palatino Linotype"/>
          <w:i/>
          <w:sz w:val="22"/>
          <w:szCs w:val="22"/>
        </w:rPr>
      </w:pPr>
      <w:r w:rsidRPr="00174039">
        <w:rPr>
          <w:rFonts w:ascii="Palatino Linotype" w:hAnsi="Palatino Linotype"/>
          <w:i/>
          <w:color w:val="000000"/>
          <w:sz w:val="22"/>
          <w:szCs w:val="22"/>
        </w:rPr>
        <w:t>“</w:t>
      </w:r>
      <w:r w:rsidRPr="00174039">
        <w:rPr>
          <w:rFonts w:ascii="Palatino Linotype" w:hAnsi="Palatino Linotype"/>
          <w:b/>
          <w:i/>
          <w:sz w:val="22"/>
          <w:szCs w:val="22"/>
        </w:rPr>
        <w:t>Artículo 149.</w:t>
      </w:r>
      <w:r w:rsidRPr="00174039">
        <w:rPr>
          <w:rFonts w:ascii="Palatino Linotype" w:hAnsi="Palatino Linotype"/>
          <w:i/>
          <w:sz w:val="22"/>
          <w:szCs w:val="22"/>
        </w:rPr>
        <w:t xml:space="preserve"> El </w:t>
      </w:r>
      <w:r w:rsidRPr="00174039">
        <w:rPr>
          <w:rFonts w:ascii="Palatino Linotype" w:hAnsi="Palatino Linotype"/>
          <w:b/>
          <w:i/>
          <w:sz w:val="22"/>
          <w:szCs w:val="22"/>
        </w:rPr>
        <w:t>acuerdo que clasifique la información como confidencial</w:t>
      </w:r>
      <w:r w:rsidRPr="00174039">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7A6245" w:rsidRPr="00174039" w:rsidRDefault="007A6245" w:rsidP="007A6245">
      <w:pPr>
        <w:jc w:val="both"/>
        <w:rPr>
          <w:rFonts w:ascii="Palatino Linotype" w:hAnsi="Palatino Linotype" w:cs="Arial"/>
        </w:rPr>
      </w:pPr>
    </w:p>
    <w:p w:rsidR="007A6245" w:rsidRPr="00174039" w:rsidRDefault="007A6245" w:rsidP="007A6245">
      <w:pPr>
        <w:spacing w:line="360" w:lineRule="auto"/>
        <w:jc w:val="both"/>
        <w:rPr>
          <w:rFonts w:ascii="Palatino Linotype" w:hAnsi="Palatino Linotype" w:cs="Arial"/>
        </w:rPr>
      </w:pPr>
      <w:r w:rsidRPr="00174039">
        <w:rPr>
          <w:rFonts w:ascii="Palatino Linotype" w:hAnsi="Palatino Linotype" w:cs="Arial"/>
        </w:rPr>
        <w:t>Atento a ello, es importante referir que la fundamentación y motivación consiste en la obligación que tiene todo ente público de expresar los preceptos jurídicos aplicables al asunto motivo del acto y las razones o argumentos de su actuar.</w:t>
      </w:r>
    </w:p>
    <w:p w:rsidR="007A6245" w:rsidRPr="00174039" w:rsidRDefault="007A6245" w:rsidP="007A6245">
      <w:pPr>
        <w:spacing w:line="360" w:lineRule="auto"/>
        <w:jc w:val="both"/>
        <w:rPr>
          <w:rFonts w:ascii="Palatino Linotype" w:hAnsi="Palatino Linotype" w:cs="Arial"/>
        </w:rPr>
      </w:pPr>
    </w:p>
    <w:p w:rsidR="007A6245" w:rsidRPr="00174039" w:rsidRDefault="007A6245" w:rsidP="007A6245">
      <w:pPr>
        <w:spacing w:line="360" w:lineRule="auto"/>
        <w:contextualSpacing/>
        <w:jc w:val="both"/>
        <w:rPr>
          <w:rFonts w:ascii="Palatino Linotype" w:hAnsi="Palatino Linotype" w:cs="Arial"/>
        </w:rPr>
      </w:pPr>
      <w:r w:rsidRPr="00174039">
        <w:rPr>
          <w:rFonts w:ascii="Palatino Linotype" w:hAnsi="Palatino Linotype" w:cs="Arial"/>
        </w:rPr>
        <w:t>Al respecto, el máximo tribunal del país ha establecido jurisprudencia respecto a qué debe entenderse por fundamentación y motivación, en los siguientes términos:</w:t>
      </w:r>
    </w:p>
    <w:p w:rsidR="007A6245" w:rsidRPr="00174039" w:rsidRDefault="007A6245" w:rsidP="007A6245">
      <w:pPr>
        <w:contextualSpacing/>
        <w:jc w:val="both"/>
        <w:rPr>
          <w:rFonts w:ascii="Palatino Linotype" w:hAnsi="Palatino Linotype" w:cs="Arial"/>
        </w:rPr>
      </w:pPr>
    </w:p>
    <w:p w:rsidR="007A6245" w:rsidRPr="00174039" w:rsidRDefault="007A6245" w:rsidP="007A6245">
      <w:pPr>
        <w:ind w:left="851" w:right="901"/>
        <w:jc w:val="both"/>
        <w:rPr>
          <w:rFonts w:ascii="Palatino Linotype" w:hAnsi="Palatino Linotype" w:cs="Arial"/>
          <w:i/>
          <w:sz w:val="22"/>
        </w:rPr>
      </w:pPr>
      <w:r w:rsidRPr="00174039">
        <w:rPr>
          <w:rFonts w:ascii="Palatino Linotype" w:hAnsi="Palatino Linotype" w:cs="Arial"/>
          <w:i/>
          <w:sz w:val="22"/>
        </w:rPr>
        <w:t>“</w:t>
      </w:r>
      <w:r w:rsidRPr="00174039">
        <w:rPr>
          <w:rFonts w:ascii="Palatino Linotype" w:hAnsi="Palatino Linotype" w:cs="Arial"/>
          <w:b/>
          <w:i/>
          <w:sz w:val="22"/>
        </w:rPr>
        <w:t xml:space="preserve">FUNDAMENTACIÓN Y MOTIVACIÓN. </w:t>
      </w:r>
      <w:r w:rsidRPr="00174039">
        <w:rPr>
          <w:rFonts w:ascii="Palatino Linotype" w:hAnsi="Palatino Linotype" w:cs="Arial"/>
          <w:i/>
          <w:sz w:val="22"/>
        </w:rPr>
        <w:t xml:space="preserve">La debida fundamentación y motivación legal, deben entenderse, por lo primero, la cita del precepto legal aplicable al caso, y por lo segundo, las razones, motivos o circunstancias especiales que </w:t>
      </w:r>
      <w:r w:rsidRPr="00174039">
        <w:rPr>
          <w:rFonts w:ascii="Palatino Linotype" w:hAnsi="Palatino Linotype" w:cs="Arial"/>
          <w:i/>
          <w:sz w:val="22"/>
        </w:rPr>
        <w:lastRenderedPageBreak/>
        <w:t>llevaron a la autoridad a concluir que el caso particular encuadra en el supuesto previsto por la norma legal invocada como fundamento.”(Sic)</w:t>
      </w:r>
    </w:p>
    <w:p w:rsidR="007A6245" w:rsidRPr="00174039" w:rsidRDefault="007A6245" w:rsidP="007A6245">
      <w:pPr>
        <w:ind w:left="851" w:right="899"/>
        <w:contextualSpacing/>
        <w:jc w:val="both"/>
        <w:rPr>
          <w:rFonts w:ascii="Palatino Linotype" w:hAnsi="Palatino Linotype" w:cs="Arial"/>
          <w:i/>
          <w:sz w:val="22"/>
        </w:rPr>
      </w:pPr>
    </w:p>
    <w:p w:rsidR="007A6245" w:rsidRPr="00174039" w:rsidRDefault="007A6245" w:rsidP="007A6245">
      <w:pPr>
        <w:spacing w:line="360" w:lineRule="auto"/>
        <w:jc w:val="both"/>
        <w:rPr>
          <w:rFonts w:ascii="Palatino Linotype" w:hAnsi="Palatino Linotype" w:cs="Arial"/>
        </w:rPr>
      </w:pPr>
      <w:r w:rsidRPr="00174039">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7A6245" w:rsidRPr="00174039" w:rsidRDefault="007A6245" w:rsidP="007A6245">
      <w:pPr>
        <w:spacing w:line="360" w:lineRule="auto"/>
        <w:jc w:val="both"/>
        <w:rPr>
          <w:rFonts w:ascii="Palatino Linotype" w:hAnsi="Palatino Linotype" w:cs="Arial"/>
        </w:rPr>
      </w:pPr>
    </w:p>
    <w:p w:rsidR="007A6245" w:rsidRPr="00174039" w:rsidRDefault="007A6245" w:rsidP="007A6245">
      <w:pPr>
        <w:spacing w:line="360" w:lineRule="auto"/>
        <w:jc w:val="both"/>
        <w:rPr>
          <w:rFonts w:ascii="Palatino Linotype" w:hAnsi="Palatino Linotype" w:cs="Arial"/>
        </w:rPr>
      </w:pPr>
      <w:r w:rsidRPr="0017403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7A6245" w:rsidRPr="00174039" w:rsidRDefault="007A6245" w:rsidP="007A6245">
      <w:pPr>
        <w:jc w:val="both"/>
        <w:rPr>
          <w:rFonts w:ascii="Palatino Linotype" w:hAnsi="Palatino Linotype" w:cs="Arial"/>
        </w:rPr>
      </w:pPr>
    </w:p>
    <w:p w:rsidR="007A6245" w:rsidRPr="00174039" w:rsidRDefault="007A6245" w:rsidP="007A6245">
      <w:pPr>
        <w:ind w:left="851" w:right="901"/>
        <w:jc w:val="both"/>
        <w:rPr>
          <w:rFonts w:ascii="Palatino Linotype" w:hAnsi="Palatino Linotype" w:cs="Arial"/>
          <w:i/>
          <w:sz w:val="22"/>
        </w:rPr>
      </w:pPr>
      <w:r w:rsidRPr="00174039">
        <w:rPr>
          <w:rFonts w:ascii="Palatino Linotype" w:hAnsi="Palatino Linotype" w:cs="Arial"/>
          <w:b/>
          <w:i/>
          <w:sz w:val="22"/>
        </w:rPr>
        <w:t>“FUNDAMENTACIÓN Y MOTIVACIÓN. EL ASPECTO FORMAL DE LA GARANTÍA Y SU FINALIDAD SE TRADUCEN EN EXPLICAR, JUSTIFICAR, POSIBILITAR LA DEFENSA Y COMUNICAR LA DECISIÓN</w:t>
      </w:r>
      <w:r w:rsidRPr="00174039">
        <w:rPr>
          <w:rFonts w:ascii="Palatino Linotype" w:hAnsi="Palatino Linotype" w:cs="Arial"/>
          <w:i/>
          <w:sz w:val="22"/>
        </w:rPr>
        <w:t xml:space="preserve">. El contenido formal de la garantía de legalidad prevista en el artículo 16 constitucional relativa a la </w:t>
      </w:r>
      <w:r w:rsidRPr="00174039">
        <w:rPr>
          <w:rFonts w:ascii="Palatino Linotype" w:hAnsi="Palatino Linotype" w:cs="Arial"/>
          <w:b/>
          <w:i/>
          <w:sz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174039">
        <w:rPr>
          <w:rFonts w:ascii="Palatino Linotype" w:hAnsi="Palatino Linotype" w:cs="Arial"/>
          <w:i/>
          <w:sz w:val="22"/>
        </w:rPr>
        <w:t xml:space="preserve">. Por tanto, </w:t>
      </w:r>
      <w:r w:rsidRPr="00174039">
        <w:rPr>
          <w:rFonts w:ascii="Palatino Linotype" w:hAnsi="Palatino Linotype" w:cs="Arial"/>
          <w:b/>
          <w:i/>
          <w:sz w:val="22"/>
        </w:rPr>
        <w:t>no basta que el acto de autoridad apenas observe una motivación pro forma pero de una manera incongruente, insuficiente o imprecisa</w:t>
      </w:r>
      <w:r w:rsidRPr="00174039">
        <w:rPr>
          <w:rFonts w:ascii="Palatino Linotype" w:hAnsi="Palatino Linotype" w:cs="Arial"/>
          <w:i/>
          <w:sz w:val="22"/>
        </w:rPr>
        <w:t>, que impida la finalidad del conocimiento, comprobación y defensa pertinente</w:t>
      </w:r>
      <w:r w:rsidRPr="00174039">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174039">
        <w:rPr>
          <w:rFonts w:ascii="Palatino Linotype" w:hAnsi="Palatino Linotype" w:cs="Arial"/>
          <w:i/>
          <w:sz w:val="22"/>
        </w:rPr>
        <w:t>.”(Sic)</w:t>
      </w:r>
    </w:p>
    <w:p w:rsidR="007A6245" w:rsidRPr="00174039" w:rsidRDefault="007A6245" w:rsidP="007A6245">
      <w:pPr>
        <w:ind w:left="851" w:right="899"/>
        <w:contextualSpacing/>
        <w:jc w:val="both"/>
        <w:rPr>
          <w:rFonts w:ascii="Palatino Linotype" w:hAnsi="Palatino Linotype" w:cs="Arial"/>
          <w:i/>
          <w:sz w:val="22"/>
        </w:rPr>
      </w:pPr>
    </w:p>
    <w:p w:rsidR="007A6245" w:rsidRPr="00174039" w:rsidRDefault="007A6245" w:rsidP="007A6245">
      <w:pPr>
        <w:spacing w:line="360" w:lineRule="auto"/>
        <w:jc w:val="both"/>
        <w:rPr>
          <w:rFonts w:ascii="Palatino Linotype" w:hAnsi="Palatino Linotype" w:cs="Arial"/>
        </w:rPr>
      </w:pPr>
      <w:r w:rsidRPr="00174039">
        <w:rPr>
          <w:rFonts w:ascii="Palatino Linotype" w:hAnsi="Palatino Linotype" w:cs="Aria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7A6245" w:rsidRPr="00174039" w:rsidRDefault="007A6245" w:rsidP="007A6245">
      <w:pPr>
        <w:spacing w:line="360" w:lineRule="auto"/>
        <w:jc w:val="both"/>
        <w:rPr>
          <w:rFonts w:ascii="Palatino Linotype" w:hAnsi="Palatino Linotype" w:cs="Arial"/>
        </w:rPr>
      </w:pPr>
    </w:p>
    <w:p w:rsidR="007A6245" w:rsidRPr="00174039" w:rsidRDefault="007A6245" w:rsidP="007A6245">
      <w:pPr>
        <w:widowControl w:val="0"/>
        <w:autoSpaceDE w:val="0"/>
        <w:autoSpaceDN w:val="0"/>
        <w:adjustRightInd w:val="0"/>
        <w:spacing w:line="360" w:lineRule="auto"/>
        <w:jc w:val="both"/>
        <w:rPr>
          <w:rFonts w:ascii="Palatino Linotype" w:hAnsi="Palatino Linotype" w:cs="Arial"/>
        </w:rPr>
      </w:pPr>
      <w:r w:rsidRPr="00174039">
        <w:rPr>
          <w:rFonts w:ascii="Palatino Linotype" w:hAnsi="Palatino Linotype" w:cs="Arial"/>
        </w:rPr>
        <w:t xml:space="preserve">En el caso específico, la </w:t>
      </w:r>
      <w:r w:rsidRPr="00174039">
        <w:rPr>
          <w:rFonts w:ascii="Palatino Linotype" w:hAnsi="Palatino Linotype"/>
        </w:rPr>
        <w:t>información</w:t>
      </w:r>
      <w:r w:rsidRPr="00174039">
        <w:rPr>
          <w:rFonts w:ascii="Palatino Linotype" w:hAnsi="Palatino Linotype" w:cs="Arial"/>
        </w:rPr>
        <w:t xml:space="preserve"> solicitada contiene datos personales, que de hacerse públicos afectarían la intimidad y vida privada de determinadas personas; es por ello que deben testarse al momento de la elaboración de versiones públicas.</w:t>
      </w:r>
    </w:p>
    <w:p w:rsidR="007A6245" w:rsidRPr="00174039" w:rsidRDefault="007A6245" w:rsidP="007A6245">
      <w:pPr>
        <w:widowControl w:val="0"/>
        <w:autoSpaceDE w:val="0"/>
        <w:autoSpaceDN w:val="0"/>
        <w:adjustRightInd w:val="0"/>
        <w:spacing w:line="360" w:lineRule="auto"/>
        <w:jc w:val="both"/>
        <w:rPr>
          <w:rFonts w:ascii="Palatino Linotype" w:hAnsi="Palatino Linotype" w:cs="Arial"/>
        </w:rPr>
      </w:pPr>
    </w:p>
    <w:p w:rsidR="007A6245" w:rsidRPr="00174039" w:rsidRDefault="00531FA7" w:rsidP="007A6245">
      <w:pPr>
        <w:spacing w:line="360" w:lineRule="auto"/>
        <w:jc w:val="both"/>
        <w:rPr>
          <w:rFonts w:ascii="Palatino Linotype" w:eastAsiaTheme="minorEastAsia" w:hAnsi="Palatino Linotype" w:cs="Arial"/>
          <w:lang w:val="es-ES_tradnl" w:eastAsia="es-MX"/>
        </w:rPr>
      </w:pPr>
      <w:r w:rsidRPr="00174039">
        <w:rPr>
          <w:rFonts w:ascii="Palatino Linotype" w:eastAsiaTheme="minorEastAsia" w:hAnsi="Palatino Linotype" w:cstheme="minorBidi"/>
          <w:lang w:val="es-ES_tradnl"/>
        </w:rPr>
        <w:t>E</w:t>
      </w:r>
      <w:r w:rsidR="007A6245" w:rsidRPr="00174039">
        <w:rPr>
          <w:rFonts w:ascii="Palatino Linotype" w:eastAsiaTheme="minorEastAsia" w:hAnsi="Palatino Linotype" w:cstheme="minorBidi"/>
          <w:lang w:val="es-ES_tradnl"/>
        </w:rPr>
        <w:t xml:space="preserve">s necesario señalar que por cuanto hace a la firma del Rector contenida en los Títulos Profesionales, ésta no es susceptible de </w:t>
      </w:r>
      <w:r w:rsidR="00781E7E" w:rsidRPr="00174039">
        <w:rPr>
          <w:rFonts w:ascii="Palatino Linotype" w:eastAsiaTheme="minorEastAsia" w:hAnsi="Palatino Linotype" w:cstheme="minorBidi"/>
          <w:lang w:val="es-ES_tradnl"/>
        </w:rPr>
        <w:t>clasificarse como confidencial</w:t>
      </w:r>
      <w:r w:rsidR="007A6245" w:rsidRPr="00174039">
        <w:rPr>
          <w:rFonts w:ascii="Palatino Linotype" w:eastAsiaTheme="minorEastAsia" w:hAnsi="Palatino Linotype" w:cstheme="minorBidi"/>
          <w:lang w:val="es-ES_tradnl"/>
        </w:rPr>
        <w:t>; ello en razón de que corresponde a</w:t>
      </w:r>
      <w:r w:rsidR="007A6245" w:rsidRPr="00174039">
        <w:rPr>
          <w:rFonts w:ascii="Palatino Linotype" w:eastAsiaTheme="minorEastAsia" w:hAnsi="Palatino Linotype" w:cs="Arial"/>
          <w:lang w:val="es-ES_tradnl" w:eastAsia="es-MX"/>
        </w:rPr>
        <w:t xml:space="preserve"> la persona que avala el documento y en uso pleno de sus atribuciones posee la facultad para expedir tal documentación, por ello será necesario que dichas firma sean visible para el particular. </w:t>
      </w:r>
    </w:p>
    <w:p w:rsidR="00781E7E" w:rsidRPr="00174039" w:rsidRDefault="00781E7E" w:rsidP="007A6245">
      <w:pPr>
        <w:spacing w:line="360" w:lineRule="auto"/>
        <w:jc w:val="both"/>
        <w:rPr>
          <w:rFonts w:ascii="Palatino Linotype" w:eastAsiaTheme="minorEastAsia" w:hAnsi="Palatino Linotype" w:cs="Arial"/>
          <w:lang w:val="es-ES_tradnl" w:eastAsia="es-MX"/>
        </w:rPr>
      </w:pPr>
    </w:p>
    <w:p w:rsidR="00781E7E" w:rsidRPr="00174039" w:rsidRDefault="00781E7E" w:rsidP="00781E7E">
      <w:pPr>
        <w:spacing w:line="360" w:lineRule="auto"/>
        <w:jc w:val="both"/>
        <w:rPr>
          <w:rFonts w:ascii="Palatino Linotype" w:hAnsi="Palatino Linotype" w:cs="Arial"/>
        </w:rPr>
      </w:pPr>
      <w:r w:rsidRPr="00174039">
        <w:rPr>
          <w:rFonts w:ascii="Palatino Linotype" w:eastAsiaTheme="minorEastAsia" w:hAnsi="Palatino Linotype" w:cs="Arial"/>
          <w:lang w:val="es-ES_tradnl" w:eastAsia="es-MX"/>
        </w:rPr>
        <w:t xml:space="preserve">De igual manera, deberá dejar visible </w:t>
      </w:r>
      <w:r w:rsidRPr="00174039">
        <w:rPr>
          <w:rFonts w:ascii="Palatino Linotype" w:hAnsi="Palatino Linotype" w:cs="Arial"/>
        </w:rPr>
        <w:t>la fotografía contenida en el título</w:t>
      </w:r>
      <w:r w:rsidR="00AD6FC4" w:rsidRPr="00174039">
        <w:rPr>
          <w:rFonts w:ascii="Palatino Linotype" w:hAnsi="Palatino Linotype" w:cs="Arial"/>
        </w:rPr>
        <w:t xml:space="preserve"> o cédula</w:t>
      </w:r>
      <w:r w:rsidRPr="00174039">
        <w:rPr>
          <w:rFonts w:ascii="Palatino Linotype" w:hAnsi="Palatino Linotype" w:cs="Arial"/>
        </w:rPr>
        <w:t xml:space="preserve"> profesional, de conformidad con los preceptos legales siguientes:</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ind w:left="709" w:right="757"/>
        <w:jc w:val="center"/>
        <w:rPr>
          <w:rFonts w:ascii="Palatino Linotype" w:hAnsi="Palatino Linotype" w:cs="Arial"/>
          <w:b/>
          <w:i/>
          <w:sz w:val="22"/>
        </w:rPr>
      </w:pPr>
      <w:r w:rsidRPr="00174039">
        <w:rPr>
          <w:rFonts w:ascii="Palatino Linotype" w:hAnsi="Palatino Linotype" w:cs="Arial"/>
          <w:b/>
          <w:i/>
          <w:sz w:val="22"/>
        </w:rPr>
        <w:t>Constitución Política de los Estados Unidos Mexicanos</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Artículo 16</w:t>
      </w:r>
      <w:r w:rsidRPr="00174039">
        <w:rPr>
          <w:rFonts w:ascii="Palatino Linotype" w:hAnsi="Palatino Linotype" w:cs="Arial"/>
          <w:i/>
          <w:sz w:val="22"/>
        </w:rPr>
        <w:t xml:space="preserve">. Nadie puede ser molestado en su persona, familia, domicilio, papeles o posesiones, sino en virtud de mandamiento escrito de la autoridad competente, que funde y motive la causa legal del procedimiento. </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Toda persona tiene derecho a la protección de sus datos personales, al acceso, rectificación y cancelación de los mismos, así como a manifestar su oposición, en los términos que fije la ley</w:t>
      </w:r>
      <w:r w:rsidRPr="00174039">
        <w:rPr>
          <w:rFonts w:ascii="Palatino Linotype" w:hAnsi="Palatino Linotype" w:cs="Arial"/>
          <w:i/>
          <w:sz w:val="22"/>
        </w:rPr>
        <w:t xml:space="preserve">, la cual establecerá los supuestos de excepción a los principios que rijan el tratamiento de datos, por razones de seguridad nacional, </w:t>
      </w:r>
      <w:r w:rsidRPr="00174039">
        <w:rPr>
          <w:rFonts w:ascii="Palatino Linotype" w:hAnsi="Palatino Linotype" w:cs="Arial"/>
          <w:i/>
          <w:sz w:val="22"/>
        </w:rPr>
        <w:lastRenderedPageBreak/>
        <w:t>disposiciones de orden público, seguridad y salud públicas o para proteger los derechos de terceros.</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w:t>
      </w:r>
    </w:p>
    <w:p w:rsidR="00781E7E" w:rsidRPr="00174039" w:rsidRDefault="00781E7E" w:rsidP="00781E7E">
      <w:pPr>
        <w:ind w:left="709" w:right="757"/>
        <w:jc w:val="both"/>
        <w:rPr>
          <w:rFonts w:ascii="Palatino Linotype" w:hAnsi="Palatino Linotype" w:cs="Arial"/>
          <w:sz w:val="22"/>
        </w:rPr>
      </w:pPr>
    </w:p>
    <w:p w:rsidR="00781E7E" w:rsidRPr="00174039" w:rsidRDefault="00781E7E" w:rsidP="00781E7E">
      <w:pPr>
        <w:ind w:left="709" w:right="757"/>
        <w:jc w:val="center"/>
        <w:rPr>
          <w:rFonts w:ascii="Palatino Linotype" w:hAnsi="Palatino Linotype" w:cs="Arial"/>
          <w:b/>
          <w:i/>
          <w:sz w:val="22"/>
        </w:rPr>
      </w:pPr>
      <w:r w:rsidRPr="00174039">
        <w:rPr>
          <w:rFonts w:ascii="Palatino Linotype" w:hAnsi="Palatino Linotype" w:cs="Arial"/>
          <w:b/>
          <w:i/>
          <w:sz w:val="22"/>
        </w:rPr>
        <w:t>Criterios Internacionales</w:t>
      </w:r>
    </w:p>
    <w:p w:rsidR="00781E7E" w:rsidRPr="00174039" w:rsidRDefault="00781E7E" w:rsidP="00781E7E">
      <w:pPr>
        <w:ind w:left="709" w:right="757"/>
        <w:jc w:val="both"/>
        <w:rPr>
          <w:rFonts w:ascii="Palatino Linotype" w:hAnsi="Palatino Linotype" w:cs="Arial"/>
          <w:b/>
          <w:i/>
          <w:sz w:val="22"/>
        </w:rPr>
      </w:pPr>
      <w:r w:rsidRPr="00174039">
        <w:rPr>
          <w:rFonts w:ascii="Palatino Linotype" w:hAnsi="Palatino Linotype" w:cs="Arial"/>
          <w:b/>
          <w:i/>
          <w:sz w:val="22"/>
        </w:rPr>
        <w:t xml:space="preserve">25. Derecho a la información. Principio de máxima divulgación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La Corte Interamericana ha determinado que en una sociedad democrática es indispensable que las autoridades estatales se rijan por el principio de máxima divulgación, el cual establece la presunción de que </w:t>
      </w:r>
      <w:r w:rsidRPr="00174039">
        <w:rPr>
          <w:rFonts w:ascii="Palatino Linotype" w:hAnsi="Palatino Linotype" w:cs="Arial"/>
          <w:b/>
          <w:i/>
          <w:sz w:val="22"/>
        </w:rPr>
        <w:t>toda información es accesible, sujeto a un sistema restringido de excepciones</w:t>
      </w:r>
      <w:r w:rsidRPr="00174039">
        <w:rPr>
          <w:rFonts w:ascii="Palatino Linotype" w:hAnsi="Palatino Linotype" w:cs="Arial"/>
          <w:i/>
          <w:sz w:val="22"/>
        </w:rPr>
        <w:t xml:space="preserve"> (Caso Gomes Lund y otros (Guerrilha do Araguaia) Vs. Brasil. Excepciones Preliminares, Fondo, Reparaciones y Costas. Sentencia de 24 de noviembre de 2010, Serie C No. 219).</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Es así, que de la interpretación sistemática a los ordenamientos transcritos, en relación con los artículos 1°, 7°, 11, 12, 100, 113 y 116 de la Ley General de Transparencia y Acceso a la Información Pública y 1°, 4°, 7°, 11, 12, 140 y 143 de la Ley de Transparencia y Acceso a la Información Pública del Estado de México y Municipios, se obtiene que todo documento en poder de los Sujetos Obligados son por origen públicos, empero algunos de ellos pudiesen contener inmersos datos o información susceptible de ser clasificada, como información reservada o confidencial; entonces, la misma normatividad es la que considera excepciones al derecho de acceso a la información.</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 xml:space="preserve">En este sentido, es conveniente precisar que la información </w:t>
      </w:r>
      <w:r w:rsidRPr="00174039">
        <w:rPr>
          <w:rFonts w:ascii="Palatino Linotype" w:hAnsi="Palatino Linotype" w:cs="Arial"/>
          <w:b/>
        </w:rPr>
        <w:t>confidencial</w:t>
      </w:r>
      <w:r w:rsidRPr="00174039">
        <w:rPr>
          <w:rFonts w:ascii="Palatino Linotype" w:hAnsi="Palatino Linotype" w:cs="Arial"/>
        </w:rPr>
        <w:t xml:space="preserve"> es aquella que se refiere a </w:t>
      </w:r>
      <w:r w:rsidRPr="00174039">
        <w:rPr>
          <w:rFonts w:ascii="Palatino Linotype" w:hAnsi="Palatino Linotype" w:cs="Arial"/>
          <w:b/>
        </w:rPr>
        <w:t>los datos personales concernientes a una persona identificada o identificable</w:t>
      </w:r>
      <w:r w:rsidRPr="00174039">
        <w:rPr>
          <w:rFonts w:ascii="Palatino Linotype" w:hAnsi="Palatino Linotype" w:cs="Arial"/>
        </w:rPr>
        <w:t xml:space="preserve">; así como los secretos bancario, fiduciario, industrial, comercial, fiscal, bursátil y postal, cuya titularidad corresponda a particulares, sujetos de derecho internacional o a sujetos obligados cuando no involucren el ejercicio de recursos públicos; además de la que presenten los particulares a los sujetos obligados, de conformidad con lo dispuesto por las leyes o los tratados internacionales. </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w:t>
      </w:r>
      <w:r w:rsidRPr="00174039">
        <w:rPr>
          <w:rFonts w:ascii="Palatino Linotype" w:hAnsi="Palatino Linotype" w:cs="Arial"/>
          <w:b/>
          <w:i/>
          <w:sz w:val="22"/>
        </w:rPr>
        <w:t>Artículo 3</w:t>
      </w:r>
      <w:r w:rsidRPr="00174039">
        <w:rPr>
          <w:rFonts w:ascii="Palatino Linotype" w:hAnsi="Palatino Linotype" w:cs="Arial"/>
          <w:i/>
          <w:sz w:val="22"/>
        </w:rPr>
        <w:t xml:space="preserve">. Para los efectos de la presente Ley se entenderá por: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IX. Datos personales</w:t>
      </w:r>
      <w:r w:rsidRPr="00174039">
        <w:rPr>
          <w:rFonts w:ascii="Palatino Linotype" w:hAnsi="Palatino Linotype" w:cs="Arial"/>
          <w:i/>
          <w:sz w:val="22"/>
        </w:rPr>
        <w:t>: La información concerniente a una persona, identificada o identificable según lo dispuesto por la Ley de Protección de Datos Personales del Estado de México;</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Artículo 143</w:t>
      </w:r>
      <w:r w:rsidRPr="00174039">
        <w:rPr>
          <w:rFonts w:ascii="Palatino Linotype" w:hAnsi="Palatino Linotype" w:cs="Arial"/>
          <w:i/>
          <w:sz w:val="22"/>
        </w:rPr>
        <w:t>. Para los efectos de esta Ley se considera información confidencial, la clasificada como tal, de manera permanente, por su naturaleza, cuando:</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I. Se refiera a la información privada y los datos personales concernientes a una persona física o jurídico colectiva identificada o identificable;</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Artículo 4.</w:t>
      </w:r>
      <w:r w:rsidRPr="00174039">
        <w:rPr>
          <w:rFonts w:ascii="Palatino Linotype" w:hAnsi="Palatino Linotype" w:cs="Arial"/>
          <w:i/>
          <w:sz w:val="22"/>
        </w:rPr>
        <w:t xml:space="preserve"> Para los efectos de esta Ley se entenderá por:</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XI. Datos personales</w:t>
      </w:r>
      <w:r w:rsidRPr="00174039">
        <w:rPr>
          <w:rFonts w:ascii="Palatino Linotype" w:hAnsi="Palatino Linotype" w:cs="Arial"/>
          <w:i/>
          <w:sz w:val="22"/>
        </w:rPr>
        <w:t>: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b/>
          <w:i/>
          <w:sz w:val="22"/>
        </w:rPr>
        <w:t>XII. Datos personales sensibles</w:t>
      </w:r>
      <w:r w:rsidRPr="00174039">
        <w:rPr>
          <w:rFonts w:ascii="Palatino Linotype"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w:t>
      </w:r>
      <w:r w:rsidRPr="00174039">
        <w:rPr>
          <w:rFonts w:ascii="Palatino Linotype" w:hAnsi="Palatino Linotype" w:cs="Arial"/>
          <w:i/>
          <w:sz w:val="22"/>
        </w:rPr>
        <w:lastRenderedPageBreak/>
        <w:t>personales que puedan revelar aspectos como origen racial o étnico, estado de salud física o mental, presente o futura, información genética, creencias religiosas, filosóficas y morales, opiniones políticas y preferencia sexual.”</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Ante ello, es importante destacar que los servidores públicos de quienes se solicitó el título profesional, desempeñan cargos cuyas atribuciones -entre otras- son enfocadas a un rol de dirección, así como las de brindar atención al público en general a través de trámites generales básicos para orientar el régimen de gobierno, la organización y funcionamiento de la Administración Pública Municipal, con el fin de lograr la eficiencia y eficacia en el ejercicio del poder público, que transforme el gasto público en inversión pública para la mejora de las condiciones de vida de los habitantes del Municipio, por lo que ellos son el contacto directo entre la gestión gubernamental y la ciudadanía.</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Dicho de otra manera, la publicidad de la imagen de su rostro permite que sea asociado, en su caso con su nombre, cargo y función de gobierno; lo que permite a la ciudadanía identificar al servidor público encargado del trámite que le interesa o el que autorizó el acto de gobierno solicitado o en el que directamente se ve involucrado.</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 xml:space="preserve">Asimismo, ostentar un cargo público conlleva a permitir cierta intromisión en la vida de los servidores públicos cuando la información reviste relevancia por o para el ejercicio de sus funciones; en este caso, tienen que ceder o conceder la publicidad de su imagen cuando derivado de sus atribuciones atiende de manera directa trámites o servicios o, aun no siendo de manera directa, son los responsables de autorizarlos. En este marco, resulta claro que la fotografía de los servidores públicos que prestan atención al público, enfocado al accionar de derechos fundamentales para la prestación de servicios públicos o en su caso, que emiten actos de autoridad susceptibles de impugnación conlleva una responsabilidad mayor a la de desempeñar un cargo cuyas funciones no son sustantivas del área de adscripción. Entonces, se entiende que la publicidad de la fotografía, incluida en un documento de acceso público favorece la rendición de cuentas, al permitir a las personas conocer a sus autoridades. </w:t>
      </w:r>
    </w:p>
    <w:p w:rsidR="00781E7E" w:rsidRPr="00174039" w:rsidRDefault="00781E7E" w:rsidP="00781E7E">
      <w:pPr>
        <w:spacing w:line="360" w:lineRule="auto"/>
        <w:jc w:val="both"/>
        <w:rPr>
          <w:rFonts w:ascii="Palatino Linotype" w:hAnsi="Palatino Linotype"/>
        </w:rPr>
      </w:pPr>
    </w:p>
    <w:p w:rsidR="00781E7E" w:rsidRPr="00174039" w:rsidRDefault="00781E7E" w:rsidP="00781E7E">
      <w:pPr>
        <w:spacing w:line="360" w:lineRule="auto"/>
        <w:jc w:val="both"/>
        <w:rPr>
          <w:rFonts w:ascii="Palatino Linotype" w:hAnsi="Palatino Linotype"/>
        </w:rPr>
      </w:pPr>
      <w:r w:rsidRPr="00174039">
        <w:rPr>
          <w:rFonts w:ascii="Palatino Linotype" w:hAnsi="Palatino Linotype"/>
        </w:rPr>
        <w:t xml:space="preserve">Aún más, es importante tomar en cuenta que los documentos en donde se encuentran las fotografías que se ordenan testar, son los documentos probatorios del grado máximo de estudios de mandos medios y superiores; de tal suerte que el acceso a esta información permite a la ciudadanía verificar en primer lugar si el perfil profesional del servidor público es idóneo para desempeñar el cargo encomendado y en segundo lugar constituyen un medio de identificación de su titular frente a cualquier persona, </w:t>
      </w:r>
      <w:r w:rsidRPr="00174039">
        <w:rPr>
          <w:rFonts w:ascii="Palatino Linotype" w:hAnsi="Palatino Linotype"/>
        </w:rPr>
        <w:lastRenderedPageBreak/>
        <w:t>que le da certeza a los ciudadanos si la persona que aparece en la fotografía, es la misma que se desempeña como servidor público.</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Por lo anterior, la transparencia es imprescindible para la vigilancia pública, por ello, no se considera procedente la clasificación de la fotografía de un servidor público que tenga nivel medio o superior como confidencial pues resulta mayor el beneficio de conocer a las personas cuyo nivel y/o rango conlleva a emitir actos de autoridad.</w:t>
      </w:r>
    </w:p>
    <w:p w:rsidR="00781E7E" w:rsidRPr="00174039" w:rsidRDefault="00781E7E" w:rsidP="00781E7E">
      <w:pPr>
        <w:spacing w:line="360" w:lineRule="auto"/>
        <w:jc w:val="both"/>
        <w:rPr>
          <w:rFonts w:ascii="Palatino Linotype" w:hAnsi="Palatino Linotype" w:cs="Arial"/>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“Época: Décima Época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Registro: 2002944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Instancia: Tribunales Colegiados de Circuito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Tipo de Tesis: Aislada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Fuente: Semanario Judicial de la Federación y su Gaceta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Libro XVIII, Marzo de 2013, Tomo 3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Materia(s): Constitucional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Tesis: I.4o.A.40 A (10a.)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Página: 1899 </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b/>
          <w:i/>
          <w:sz w:val="22"/>
        </w:rPr>
      </w:pPr>
      <w:r w:rsidRPr="00174039">
        <w:rPr>
          <w:rFonts w:ascii="Palatino Linotype" w:hAnsi="Palatino Linotype" w:cs="Arial"/>
          <w:b/>
          <w:i/>
          <w:sz w:val="22"/>
        </w:rPr>
        <w:t>ACCESO A LA INFORMACIÓN. IMPLICACIÓN DEL PRINCIPIO DE MÁXIMA PUBLICIDAD EN EL DERECHO FUNDAMENTAL RELATIVO.</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w:t>
      </w:r>
      <w:r w:rsidRPr="00174039">
        <w:rPr>
          <w:rFonts w:ascii="Palatino Linotype" w:hAnsi="Palatino Linotype" w:cs="Arial"/>
          <w:i/>
          <w:sz w:val="22"/>
        </w:rPr>
        <w:lastRenderedPageBreak/>
        <w:t>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CUARTO TRIBUNAL COLEGIADO EN MATERIA ADMINISTRATIVA DEL PRIMER CIRCUITO.</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Amparo en revisión 257/2012. Ruth Corona Muñoz. 6 de diciembre de 2012. Unanimidad de votos. Ponente: Jean Claude Tron Petit. Secretaria: Mayra Susana Martínez López.</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Época: Décima Época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Registro: 2004022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Instancia: Primera Sala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Tipo de Tesis: Aislada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Fuente: Semanario Judicial de la Federación y su Gaceta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Libro XXII, Julio de 2013, Tomo 1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Materia(s): Constitucional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Tesis: 1a. CCXXIII/2013 (10a.) </w:t>
      </w: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Página: 562 </w:t>
      </w:r>
    </w:p>
    <w:p w:rsidR="00781E7E" w:rsidRPr="00174039" w:rsidRDefault="00781E7E" w:rsidP="00781E7E">
      <w:pPr>
        <w:ind w:left="709" w:right="757"/>
        <w:jc w:val="both"/>
        <w:rPr>
          <w:rFonts w:ascii="Palatino Linotype" w:hAnsi="Palatino Linotype" w:cs="Arial"/>
          <w:b/>
          <w:i/>
          <w:sz w:val="22"/>
        </w:rPr>
      </w:pPr>
    </w:p>
    <w:p w:rsidR="00781E7E" w:rsidRPr="00174039" w:rsidRDefault="00781E7E" w:rsidP="00781E7E">
      <w:pPr>
        <w:ind w:left="709" w:right="757"/>
        <w:jc w:val="both"/>
        <w:rPr>
          <w:rFonts w:ascii="Palatino Linotype" w:hAnsi="Palatino Linotype" w:cs="Arial"/>
          <w:b/>
          <w:i/>
          <w:sz w:val="22"/>
        </w:rPr>
      </w:pPr>
      <w:r w:rsidRPr="00174039">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 xml:space="preserve">En lo relativo a la protección y los límites de la libertad de expresión, esta Primera Sala de la Suprema Corte de Justicia de la Nación ha adoptado el estándar que la Relatoría Especial para la Libertad de Expresión de la Comisión Interamericana de Derechos </w:t>
      </w:r>
      <w:r w:rsidRPr="00174039">
        <w:rPr>
          <w:rFonts w:ascii="Palatino Linotype" w:hAnsi="Palatino Linotype" w:cs="Arial"/>
          <w:i/>
          <w:sz w:val="22"/>
        </w:rPr>
        <w:lastRenderedPageBreak/>
        <w:t>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781E7E" w:rsidRPr="00174039" w:rsidRDefault="00781E7E" w:rsidP="00781E7E">
      <w:pPr>
        <w:ind w:left="709" w:right="757"/>
        <w:jc w:val="both"/>
        <w:rPr>
          <w:rFonts w:ascii="Palatino Linotype" w:hAnsi="Palatino Linotype" w:cs="Arial"/>
          <w:i/>
          <w:sz w:val="22"/>
        </w:rPr>
      </w:pPr>
    </w:p>
    <w:p w:rsidR="00781E7E" w:rsidRPr="00174039" w:rsidRDefault="00781E7E" w:rsidP="00781E7E">
      <w:pPr>
        <w:ind w:left="709" w:right="757"/>
        <w:jc w:val="both"/>
        <w:rPr>
          <w:rFonts w:ascii="Palatino Linotype" w:hAnsi="Palatino Linotype" w:cs="Arial"/>
          <w:i/>
          <w:sz w:val="22"/>
        </w:rPr>
      </w:pPr>
      <w:r w:rsidRPr="00174039">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rsidR="00781E7E" w:rsidRPr="00174039" w:rsidRDefault="00781E7E" w:rsidP="00781E7E">
      <w:pPr>
        <w:spacing w:line="360" w:lineRule="auto"/>
        <w:ind w:left="709" w:right="757"/>
        <w:jc w:val="both"/>
        <w:rPr>
          <w:rFonts w:ascii="Palatino Linotype" w:hAnsi="Palatino Linotype" w:cs="Arial"/>
          <w:i/>
          <w:sz w:val="22"/>
        </w:rPr>
      </w:pPr>
    </w:p>
    <w:p w:rsidR="00781E7E" w:rsidRPr="00174039" w:rsidRDefault="00781E7E" w:rsidP="00781E7E">
      <w:pPr>
        <w:spacing w:line="360" w:lineRule="auto"/>
        <w:jc w:val="both"/>
        <w:rPr>
          <w:rFonts w:ascii="Palatino Linotype" w:hAnsi="Palatino Linotype" w:cs="Arial"/>
        </w:rPr>
      </w:pPr>
      <w:r w:rsidRPr="00174039">
        <w:rPr>
          <w:rFonts w:ascii="Palatino Linotype" w:hAnsi="Palatino Linotype" w:cs="Arial"/>
        </w:rPr>
        <w:t xml:space="preserve">Por ello,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7F1B41" w:rsidRPr="00174039" w:rsidRDefault="00987B0D" w:rsidP="00DD1501">
      <w:pPr>
        <w:spacing w:before="240" w:after="240" w:line="360" w:lineRule="auto"/>
        <w:jc w:val="both"/>
        <w:rPr>
          <w:rFonts w:ascii="Palatino Linotype" w:hAnsi="Palatino Linotype" w:cs="Arial"/>
        </w:rPr>
      </w:pPr>
      <w:r w:rsidRPr="00174039">
        <w:rPr>
          <w:rFonts w:ascii="Palatino Linotype" w:hAnsi="Palatino Linotype" w:cs="Arial"/>
        </w:rPr>
        <w:t>En consecuencia, y en atención a las consideraciones</w:t>
      </w:r>
      <w:r w:rsidR="00781E7E" w:rsidRPr="00174039">
        <w:rPr>
          <w:rFonts w:ascii="Palatino Linotype" w:hAnsi="Palatino Linotype" w:cs="Arial"/>
        </w:rPr>
        <w:t xml:space="preserve"> antes señaladas, esta Ponencia </w:t>
      </w:r>
      <w:r w:rsidRPr="00174039">
        <w:rPr>
          <w:rFonts w:ascii="Palatino Linotype" w:hAnsi="Palatino Linotype" w:cs="Arial"/>
        </w:rPr>
        <w:t xml:space="preserve">Resolutora, en términos del artículo 186 fracción III de la Ley de Transparencia y Acceso a la Información Pública del Estado de México y Municipios, determina </w:t>
      </w:r>
      <w:r w:rsidR="00174039">
        <w:rPr>
          <w:rFonts w:ascii="Palatino Linotype" w:hAnsi="Palatino Linotype"/>
          <w:b/>
        </w:rPr>
        <w:t>MODIFICAR</w:t>
      </w:r>
      <w:r w:rsidRPr="00174039">
        <w:rPr>
          <w:rFonts w:ascii="Palatino Linotype" w:hAnsi="Palatino Linotype"/>
          <w:b/>
        </w:rPr>
        <w:t xml:space="preserve"> </w:t>
      </w:r>
      <w:r w:rsidRPr="00174039">
        <w:rPr>
          <w:rFonts w:ascii="Palatino Linotype" w:hAnsi="Palatino Linotype" w:cs="Arial"/>
        </w:rPr>
        <w:t xml:space="preserve">la respuesta del </w:t>
      </w:r>
      <w:r w:rsidRPr="00174039">
        <w:rPr>
          <w:rFonts w:ascii="Palatino Linotype" w:hAnsi="Palatino Linotype" w:cs="Arial"/>
          <w:b/>
        </w:rPr>
        <w:t>SUJETO OBLIGADO</w:t>
      </w:r>
      <w:r w:rsidRPr="00174039">
        <w:rPr>
          <w:rFonts w:ascii="Palatino Linotype" w:hAnsi="Palatino Linotype" w:cs="Arial"/>
        </w:rPr>
        <w:t>, y hacer entrega a</w:t>
      </w:r>
      <w:r w:rsidR="0056121B" w:rsidRPr="00174039">
        <w:rPr>
          <w:rFonts w:ascii="Palatino Linotype" w:hAnsi="Palatino Linotype" w:cs="Arial"/>
        </w:rPr>
        <w:t xml:space="preserve">l </w:t>
      </w:r>
      <w:r w:rsidRPr="00174039">
        <w:rPr>
          <w:rFonts w:ascii="Palatino Linotype" w:hAnsi="Palatino Linotype" w:cs="Arial"/>
          <w:b/>
        </w:rPr>
        <w:t>RECURRENTE</w:t>
      </w:r>
      <w:r w:rsidRPr="00174039">
        <w:rPr>
          <w:rFonts w:ascii="Palatino Linotype" w:hAnsi="Palatino Linotype" w:cs="Arial"/>
        </w:rPr>
        <w:t xml:space="preserve"> </w:t>
      </w:r>
      <w:r w:rsidR="0056121B" w:rsidRPr="00174039">
        <w:rPr>
          <w:rFonts w:ascii="Palatino Linotype" w:hAnsi="Palatino Linotype" w:cs="Arial"/>
        </w:rPr>
        <w:t xml:space="preserve">en versión publica </w:t>
      </w:r>
      <w:r w:rsidR="007F1B41" w:rsidRPr="00174039">
        <w:rPr>
          <w:rFonts w:ascii="Palatino Linotype" w:hAnsi="Palatino Linotype" w:cs="Arial"/>
        </w:rPr>
        <w:t xml:space="preserve">del </w:t>
      </w:r>
      <w:r w:rsidR="007F1B41" w:rsidRPr="00174039">
        <w:rPr>
          <w:rFonts w:ascii="Palatino Linotype" w:hAnsi="Palatino Linotype" w:cs="Arial"/>
          <w:color w:val="000000"/>
        </w:rPr>
        <w:t xml:space="preserve">documento que acrediten el grado de estudios (título o cédula profesional legible) del </w:t>
      </w:r>
      <w:r w:rsidR="007F1B41" w:rsidRPr="00174039">
        <w:rPr>
          <w:rFonts w:ascii="Palatino Linotype" w:hAnsi="Palatino Linotype"/>
        </w:rPr>
        <w:t xml:space="preserve">Secretario, Tesorero, Director de Obras Públicas, Director de Desarrollo Económico, Coordinador General Municipal de Mejora Regulatoria, Director de Ecología (Director de Medio Ambiente) y Director de </w:t>
      </w:r>
      <w:r w:rsidR="007F1B41" w:rsidRPr="00174039">
        <w:rPr>
          <w:rFonts w:ascii="Palatino Linotype" w:hAnsi="Palatino Linotype"/>
        </w:rPr>
        <w:lastRenderedPageBreak/>
        <w:t>Desarrollo Urbano o sus equivalentes, el documento que acredite el último grado de estudios del Presidente Municipal y el Titular de la Unidad de la Municipal de Protección Civil y el documento donde conste la  información curricular del Presidente Municipal, Secretario del Ayuntamiento, Tesorero, Director de Desarrollo Económico, Director del Medio Ambiente, Director de Desarrollo Urbano, Titular de la Unidad de la Municipal de Protección Civil y Coordinador de Mejora Regulatoria.</w:t>
      </w:r>
    </w:p>
    <w:p w:rsidR="00DE1054" w:rsidRPr="00174039" w:rsidRDefault="00634138" w:rsidP="007F1B41">
      <w:pPr>
        <w:spacing w:before="240" w:after="240" w:line="360" w:lineRule="auto"/>
        <w:jc w:val="both"/>
        <w:rPr>
          <w:rFonts w:ascii="Palatino Linotype" w:eastAsia="Calibri" w:hAnsi="Palatino Linotype" w:cs="Arial"/>
        </w:rPr>
      </w:pPr>
      <w:r w:rsidRPr="00174039">
        <w:rPr>
          <w:rFonts w:ascii="Palatino Linotype" w:eastAsia="Calibri" w:hAnsi="Palatino Linotype" w:cs="Arial"/>
        </w:rPr>
        <w:t>Así,</w:t>
      </w:r>
      <w:r w:rsidR="00D730A4" w:rsidRPr="00174039">
        <w:rPr>
          <w:rFonts w:ascii="Palatino Linotype" w:eastAsia="Calibri" w:hAnsi="Palatino Linotype" w:cs="Arial"/>
        </w:rPr>
        <w:t xml:space="preserve"> </w:t>
      </w:r>
      <w:r w:rsidRPr="00174039">
        <w:rPr>
          <w:rFonts w:ascii="Palatino Linotype" w:eastAsia="Calibri" w:hAnsi="Palatino Linotype" w:cs="Arial"/>
        </w:rPr>
        <w:t>con</w:t>
      </w:r>
      <w:r w:rsidR="00D730A4" w:rsidRPr="00174039">
        <w:rPr>
          <w:rFonts w:ascii="Palatino Linotype" w:eastAsia="Calibri" w:hAnsi="Palatino Linotype" w:cs="Arial"/>
        </w:rPr>
        <w:t xml:space="preserve"> </w:t>
      </w:r>
      <w:r w:rsidRPr="00174039">
        <w:rPr>
          <w:rFonts w:ascii="Palatino Linotype" w:hAnsi="Palatino Linotype" w:cs="Arial"/>
        </w:rPr>
        <w:t>fundamento</w:t>
      </w:r>
      <w:r w:rsidR="00D730A4" w:rsidRPr="00174039">
        <w:rPr>
          <w:rFonts w:ascii="Palatino Linotype" w:eastAsia="Calibri" w:hAnsi="Palatino Linotype" w:cs="Arial"/>
        </w:rPr>
        <w:t xml:space="preserve"> </w:t>
      </w:r>
      <w:r w:rsidRPr="00174039">
        <w:rPr>
          <w:rFonts w:ascii="Palatino Linotype" w:eastAsia="Calibri" w:hAnsi="Palatino Linotype" w:cs="Arial"/>
        </w:rPr>
        <w:t>en</w:t>
      </w:r>
      <w:r w:rsidR="00D730A4" w:rsidRPr="00174039">
        <w:rPr>
          <w:rFonts w:ascii="Palatino Linotype" w:eastAsia="Calibri" w:hAnsi="Palatino Linotype" w:cs="Arial"/>
        </w:rPr>
        <w:t xml:space="preserve"> </w:t>
      </w:r>
      <w:r w:rsidRPr="00174039">
        <w:rPr>
          <w:rFonts w:ascii="Palatino Linotype" w:eastAsia="Calibri" w:hAnsi="Palatino Linotype" w:cs="Arial"/>
        </w:rPr>
        <w:t>lo</w:t>
      </w:r>
      <w:r w:rsidR="00D730A4" w:rsidRPr="00174039">
        <w:rPr>
          <w:rFonts w:ascii="Palatino Linotype" w:eastAsia="Calibri" w:hAnsi="Palatino Linotype" w:cs="Arial"/>
        </w:rPr>
        <w:t xml:space="preserve"> </w:t>
      </w:r>
      <w:r w:rsidRPr="00174039">
        <w:rPr>
          <w:rFonts w:ascii="Palatino Linotype" w:eastAsia="Calibri" w:hAnsi="Palatino Linotype" w:cs="Arial"/>
        </w:rPr>
        <w:t>prescrito</w:t>
      </w:r>
      <w:r w:rsidR="00D730A4" w:rsidRPr="00174039">
        <w:rPr>
          <w:rFonts w:ascii="Palatino Linotype" w:eastAsia="Calibri" w:hAnsi="Palatino Linotype" w:cs="Arial"/>
        </w:rPr>
        <w:t xml:space="preserve"> </w:t>
      </w:r>
      <w:r w:rsidRPr="00174039">
        <w:rPr>
          <w:rFonts w:ascii="Palatino Linotype" w:eastAsia="Calibri" w:hAnsi="Palatino Linotype" w:cs="Arial"/>
        </w:rPr>
        <w:t>en</w:t>
      </w:r>
      <w:r w:rsidR="00D730A4" w:rsidRPr="00174039">
        <w:rPr>
          <w:rFonts w:ascii="Palatino Linotype" w:eastAsia="Calibri" w:hAnsi="Palatino Linotype" w:cs="Arial"/>
        </w:rPr>
        <w:t xml:space="preserve"> </w:t>
      </w:r>
      <w:r w:rsidRPr="00174039">
        <w:rPr>
          <w:rFonts w:ascii="Palatino Linotype" w:eastAsia="Calibri" w:hAnsi="Palatino Linotype" w:cs="Arial"/>
        </w:rPr>
        <w:t>los</w:t>
      </w:r>
      <w:r w:rsidR="00D730A4" w:rsidRPr="00174039">
        <w:rPr>
          <w:rFonts w:ascii="Palatino Linotype" w:eastAsia="Calibri" w:hAnsi="Palatino Linotype" w:cs="Arial"/>
        </w:rPr>
        <w:t xml:space="preserve"> </w:t>
      </w:r>
      <w:r w:rsidRPr="00174039">
        <w:rPr>
          <w:rFonts w:ascii="Palatino Linotype" w:eastAsia="Calibri" w:hAnsi="Palatino Linotype" w:cs="Arial"/>
        </w:rPr>
        <w:t>artículos</w:t>
      </w:r>
      <w:r w:rsidR="00D730A4" w:rsidRPr="00174039">
        <w:rPr>
          <w:rFonts w:ascii="Palatino Linotype" w:eastAsia="Calibri" w:hAnsi="Palatino Linotype" w:cs="Arial"/>
        </w:rPr>
        <w:t xml:space="preserve"> </w:t>
      </w:r>
      <w:r w:rsidRPr="00174039">
        <w:rPr>
          <w:rFonts w:ascii="Palatino Linotype" w:eastAsia="Calibri" w:hAnsi="Palatino Linotype" w:cs="Arial"/>
        </w:rPr>
        <w:t>5</w:t>
      </w:r>
      <w:r w:rsidR="00D730A4" w:rsidRPr="00174039">
        <w:rPr>
          <w:rFonts w:ascii="Palatino Linotype" w:eastAsia="Calibri" w:hAnsi="Palatino Linotype" w:cs="Arial"/>
        </w:rPr>
        <w:t xml:space="preserve"> </w:t>
      </w:r>
      <w:r w:rsidRPr="00174039">
        <w:rPr>
          <w:rFonts w:ascii="Palatino Linotype" w:hAnsi="Palatino Linotype"/>
        </w:rPr>
        <w:t>párrafos</w:t>
      </w:r>
      <w:r w:rsidR="00D730A4" w:rsidRPr="00174039">
        <w:rPr>
          <w:rFonts w:ascii="Palatino Linotype" w:hAnsi="Palatino Linotype"/>
        </w:rPr>
        <w:t xml:space="preserve"> </w:t>
      </w:r>
      <w:r w:rsidRPr="00174039">
        <w:rPr>
          <w:rFonts w:ascii="Palatino Linotype" w:hAnsi="Palatino Linotype"/>
        </w:rPr>
        <w:t>vigésimo,</w:t>
      </w:r>
      <w:r w:rsidR="00D730A4" w:rsidRPr="00174039">
        <w:rPr>
          <w:rFonts w:ascii="Palatino Linotype" w:hAnsi="Palatino Linotype"/>
        </w:rPr>
        <w:t xml:space="preserve"> </w:t>
      </w:r>
      <w:r w:rsidRPr="00174039">
        <w:rPr>
          <w:rFonts w:ascii="Palatino Linotype" w:hAnsi="Palatino Linotype"/>
        </w:rPr>
        <w:t>vigésimo</w:t>
      </w:r>
      <w:r w:rsidR="00D730A4" w:rsidRPr="00174039">
        <w:rPr>
          <w:rFonts w:ascii="Palatino Linotype" w:hAnsi="Palatino Linotype"/>
        </w:rPr>
        <w:t xml:space="preserve"> </w:t>
      </w:r>
      <w:r w:rsidRPr="00174039">
        <w:rPr>
          <w:rFonts w:ascii="Palatino Linotype" w:hAnsi="Palatino Linotype"/>
        </w:rPr>
        <w:t>primero</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vigésimo</w:t>
      </w:r>
      <w:r w:rsidR="00D730A4" w:rsidRPr="00174039">
        <w:rPr>
          <w:rFonts w:ascii="Palatino Linotype" w:hAnsi="Palatino Linotype"/>
        </w:rPr>
        <w:t xml:space="preserve"> </w:t>
      </w:r>
      <w:r w:rsidRPr="00174039">
        <w:rPr>
          <w:rFonts w:ascii="Palatino Linotype" w:hAnsi="Palatino Linotype"/>
        </w:rPr>
        <w:t>segundo</w:t>
      </w:r>
      <w:r w:rsidR="00D730A4" w:rsidRPr="00174039">
        <w:rPr>
          <w:rFonts w:ascii="Palatino Linotype" w:hAnsi="Palatino Linotype"/>
        </w:rPr>
        <w:t xml:space="preserve"> </w:t>
      </w:r>
      <w:r w:rsidRPr="00174039">
        <w:rPr>
          <w:rFonts w:ascii="Palatino Linotype" w:hAnsi="Palatino Linotype"/>
        </w:rPr>
        <w:t>fracciones</w:t>
      </w:r>
      <w:r w:rsidR="00D730A4" w:rsidRPr="00174039">
        <w:rPr>
          <w:rFonts w:ascii="Palatino Linotype" w:hAnsi="Palatino Linotype"/>
        </w:rPr>
        <w:t xml:space="preserve"> </w:t>
      </w:r>
      <w:r w:rsidRPr="00174039">
        <w:rPr>
          <w:rFonts w:ascii="Palatino Linotype" w:hAnsi="Palatino Linotype"/>
        </w:rPr>
        <w:t>IV</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V</w:t>
      </w:r>
      <w:r w:rsidR="00D730A4" w:rsidRPr="00174039">
        <w:rPr>
          <w:rFonts w:ascii="Palatino Linotype" w:eastAsia="Calibri" w:hAnsi="Palatino Linotype" w:cs="Arial"/>
        </w:rPr>
        <w:t xml:space="preserve"> </w:t>
      </w:r>
      <w:r w:rsidRPr="00174039">
        <w:rPr>
          <w:rFonts w:ascii="Palatino Linotype" w:eastAsia="Calibri" w:hAnsi="Palatino Linotype" w:cs="Arial"/>
        </w:rPr>
        <w:t>de</w:t>
      </w:r>
      <w:r w:rsidR="00D730A4" w:rsidRPr="00174039">
        <w:rPr>
          <w:rFonts w:ascii="Palatino Linotype" w:eastAsia="Calibri" w:hAnsi="Palatino Linotype" w:cs="Arial"/>
        </w:rPr>
        <w:t xml:space="preserve"> </w:t>
      </w:r>
      <w:r w:rsidRPr="00174039">
        <w:rPr>
          <w:rFonts w:ascii="Palatino Linotype" w:eastAsia="Calibri" w:hAnsi="Palatino Linotype" w:cs="Arial"/>
        </w:rPr>
        <w:t>la</w:t>
      </w:r>
      <w:r w:rsidR="00D730A4" w:rsidRPr="00174039">
        <w:rPr>
          <w:rFonts w:ascii="Palatino Linotype" w:eastAsia="Calibri" w:hAnsi="Palatino Linotype" w:cs="Arial"/>
        </w:rPr>
        <w:t xml:space="preserve"> </w:t>
      </w:r>
      <w:r w:rsidRPr="00174039">
        <w:rPr>
          <w:rFonts w:ascii="Palatino Linotype" w:eastAsia="Calibri" w:hAnsi="Palatino Linotype" w:cs="Arial"/>
        </w:rPr>
        <w:t>Constitución</w:t>
      </w:r>
      <w:r w:rsidR="00D730A4" w:rsidRPr="00174039">
        <w:rPr>
          <w:rFonts w:ascii="Palatino Linotype" w:eastAsia="Calibri" w:hAnsi="Palatino Linotype" w:cs="Arial"/>
        </w:rPr>
        <w:t xml:space="preserve"> </w:t>
      </w:r>
      <w:r w:rsidRPr="00174039">
        <w:rPr>
          <w:rFonts w:ascii="Palatino Linotype" w:eastAsia="Calibri" w:hAnsi="Palatino Linotype" w:cs="Arial"/>
        </w:rPr>
        <w:t>Política</w:t>
      </w:r>
      <w:r w:rsidR="00D730A4" w:rsidRPr="00174039">
        <w:rPr>
          <w:rFonts w:ascii="Palatino Linotype" w:eastAsia="Calibri" w:hAnsi="Palatino Linotype" w:cs="Arial"/>
        </w:rPr>
        <w:t xml:space="preserve"> </w:t>
      </w:r>
      <w:r w:rsidRPr="00174039">
        <w:rPr>
          <w:rFonts w:ascii="Palatino Linotype" w:eastAsia="Calibri" w:hAnsi="Palatino Linotype" w:cs="Arial"/>
        </w:rPr>
        <w:t>del</w:t>
      </w:r>
      <w:r w:rsidR="00D730A4" w:rsidRPr="00174039">
        <w:rPr>
          <w:rFonts w:ascii="Palatino Linotype" w:eastAsia="Calibri" w:hAnsi="Palatino Linotype" w:cs="Arial"/>
        </w:rPr>
        <w:t xml:space="preserve"> </w:t>
      </w:r>
      <w:r w:rsidRPr="00174039">
        <w:rPr>
          <w:rFonts w:ascii="Palatino Linotype" w:eastAsia="Calibri" w:hAnsi="Palatino Linotype" w:cs="Arial"/>
        </w:rPr>
        <w:t>Estado</w:t>
      </w:r>
      <w:r w:rsidR="00D730A4" w:rsidRPr="00174039">
        <w:rPr>
          <w:rFonts w:ascii="Palatino Linotype" w:eastAsia="Calibri" w:hAnsi="Palatino Linotype" w:cs="Arial"/>
        </w:rPr>
        <w:t xml:space="preserve"> </w:t>
      </w:r>
      <w:r w:rsidRPr="00174039">
        <w:rPr>
          <w:rFonts w:ascii="Palatino Linotype" w:eastAsia="Calibri" w:hAnsi="Palatino Linotype" w:cs="Arial"/>
        </w:rPr>
        <w:t>Libre</w:t>
      </w:r>
      <w:r w:rsidR="00D730A4" w:rsidRPr="00174039">
        <w:rPr>
          <w:rFonts w:ascii="Palatino Linotype" w:eastAsia="Calibri" w:hAnsi="Palatino Linotype" w:cs="Arial"/>
        </w:rPr>
        <w:t xml:space="preserve"> </w:t>
      </w:r>
      <w:r w:rsidRPr="00174039">
        <w:rPr>
          <w:rFonts w:ascii="Palatino Linotype" w:eastAsia="Calibri" w:hAnsi="Palatino Linotype" w:cs="Arial"/>
        </w:rPr>
        <w:t>y</w:t>
      </w:r>
      <w:r w:rsidR="00D730A4" w:rsidRPr="00174039">
        <w:rPr>
          <w:rFonts w:ascii="Palatino Linotype" w:eastAsia="Calibri" w:hAnsi="Palatino Linotype" w:cs="Arial"/>
        </w:rPr>
        <w:t xml:space="preserve"> </w:t>
      </w:r>
      <w:r w:rsidRPr="00174039">
        <w:rPr>
          <w:rFonts w:ascii="Palatino Linotype" w:eastAsia="Calibri" w:hAnsi="Palatino Linotype" w:cs="Arial"/>
        </w:rPr>
        <w:t>Soberano</w:t>
      </w:r>
      <w:r w:rsidR="00D730A4" w:rsidRPr="00174039">
        <w:rPr>
          <w:rFonts w:ascii="Palatino Linotype" w:eastAsia="Calibri" w:hAnsi="Palatino Linotype" w:cs="Arial"/>
        </w:rPr>
        <w:t xml:space="preserve"> </w:t>
      </w:r>
      <w:r w:rsidRPr="00174039">
        <w:rPr>
          <w:rFonts w:ascii="Palatino Linotype" w:eastAsia="Calibri" w:hAnsi="Palatino Linotype" w:cs="Arial"/>
        </w:rPr>
        <w:t>de</w:t>
      </w:r>
      <w:r w:rsidR="00D730A4" w:rsidRPr="00174039">
        <w:rPr>
          <w:rFonts w:ascii="Palatino Linotype" w:eastAsia="Calibri" w:hAnsi="Palatino Linotype" w:cs="Arial"/>
        </w:rPr>
        <w:t xml:space="preserve"> </w:t>
      </w:r>
      <w:r w:rsidRPr="00174039">
        <w:rPr>
          <w:rFonts w:ascii="Palatino Linotype" w:eastAsia="Calibri" w:hAnsi="Palatino Linotype" w:cs="Arial"/>
        </w:rPr>
        <w:t>México;</w:t>
      </w:r>
      <w:r w:rsidR="00D730A4" w:rsidRPr="00174039">
        <w:rPr>
          <w:rFonts w:ascii="Palatino Linotype" w:eastAsia="Calibri" w:hAnsi="Palatino Linotype" w:cs="Arial"/>
        </w:rPr>
        <w:t xml:space="preserve"> </w:t>
      </w:r>
      <w:r w:rsidRPr="00174039">
        <w:rPr>
          <w:rFonts w:ascii="Palatino Linotype" w:hAnsi="Palatino Linotype"/>
        </w:rPr>
        <w:t>2</w:t>
      </w:r>
      <w:r w:rsidR="00D730A4" w:rsidRPr="00174039">
        <w:rPr>
          <w:rFonts w:ascii="Palatino Linotype" w:hAnsi="Palatino Linotype"/>
        </w:rPr>
        <w:t xml:space="preserve"> </w:t>
      </w:r>
      <w:r w:rsidRPr="00174039">
        <w:rPr>
          <w:rFonts w:ascii="Palatino Linotype" w:hAnsi="Palatino Linotype"/>
        </w:rPr>
        <w:t>fracción</w:t>
      </w:r>
      <w:r w:rsidR="00D730A4" w:rsidRPr="00174039">
        <w:rPr>
          <w:rFonts w:ascii="Palatino Linotype" w:hAnsi="Palatino Linotype"/>
        </w:rPr>
        <w:t xml:space="preserve"> </w:t>
      </w:r>
      <w:r w:rsidRPr="00174039">
        <w:rPr>
          <w:rFonts w:ascii="Palatino Linotype" w:hAnsi="Palatino Linotype"/>
        </w:rPr>
        <w:t>II,</w:t>
      </w:r>
      <w:r w:rsidR="00D730A4" w:rsidRPr="00174039">
        <w:rPr>
          <w:rFonts w:ascii="Palatino Linotype" w:hAnsi="Palatino Linotype"/>
        </w:rPr>
        <w:t xml:space="preserve"> </w:t>
      </w:r>
      <w:r w:rsidRPr="00174039">
        <w:rPr>
          <w:rFonts w:ascii="Palatino Linotype" w:hAnsi="Palatino Linotype" w:cs="Arial"/>
          <w:lang w:val="es-ES_tradnl"/>
        </w:rPr>
        <w:t>29</w:t>
      </w:r>
      <w:r w:rsidRPr="00174039">
        <w:rPr>
          <w:rFonts w:ascii="Palatino Linotype" w:hAnsi="Palatino Linotype"/>
        </w:rPr>
        <w:t>,</w:t>
      </w:r>
      <w:r w:rsidR="00D730A4" w:rsidRPr="00174039">
        <w:rPr>
          <w:rFonts w:ascii="Palatino Linotype" w:hAnsi="Palatino Linotype"/>
        </w:rPr>
        <w:t xml:space="preserve"> </w:t>
      </w:r>
      <w:r w:rsidRPr="00174039">
        <w:rPr>
          <w:rFonts w:ascii="Palatino Linotype" w:hAnsi="Palatino Linotype"/>
        </w:rPr>
        <w:t>36</w:t>
      </w:r>
      <w:r w:rsidR="00D730A4" w:rsidRPr="00174039">
        <w:rPr>
          <w:rFonts w:ascii="Palatino Linotype" w:hAnsi="Palatino Linotype"/>
        </w:rPr>
        <w:t xml:space="preserve"> </w:t>
      </w:r>
      <w:r w:rsidRPr="00174039">
        <w:rPr>
          <w:rFonts w:ascii="Palatino Linotype" w:hAnsi="Palatino Linotype"/>
        </w:rPr>
        <w:t>fracciones</w:t>
      </w:r>
      <w:r w:rsidR="00D730A4" w:rsidRPr="00174039">
        <w:rPr>
          <w:rFonts w:ascii="Palatino Linotype" w:hAnsi="Palatino Linotype"/>
        </w:rPr>
        <w:t xml:space="preserve"> </w:t>
      </w:r>
      <w:r w:rsidRPr="00174039">
        <w:rPr>
          <w:rFonts w:ascii="Palatino Linotype" w:hAnsi="Palatino Linotype"/>
        </w:rPr>
        <w:t>I</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II,</w:t>
      </w:r>
      <w:r w:rsidR="00D730A4" w:rsidRPr="00174039">
        <w:rPr>
          <w:rFonts w:ascii="Palatino Linotype" w:hAnsi="Palatino Linotype"/>
        </w:rPr>
        <w:t xml:space="preserve"> </w:t>
      </w:r>
      <w:r w:rsidRPr="00174039">
        <w:rPr>
          <w:rFonts w:ascii="Palatino Linotype" w:hAnsi="Palatino Linotype"/>
        </w:rPr>
        <w:t>176,</w:t>
      </w:r>
      <w:r w:rsidR="00D730A4" w:rsidRPr="00174039">
        <w:rPr>
          <w:rFonts w:ascii="Palatino Linotype" w:hAnsi="Palatino Linotype"/>
        </w:rPr>
        <w:t xml:space="preserve"> </w:t>
      </w:r>
      <w:r w:rsidRPr="00174039">
        <w:rPr>
          <w:rFonts w:ascii="Palatino Linotype" w:hAnsi="Palatino Linotype"/>
        </w:rPr>
        <w:t>178,</w:t>
      </w:r>
      <w:r w:rsidR="00D730A4" w:rsidRPr="00174039">
        <w:rPr>
          <w:rFonts w:ascii="Palatino Linotype" w:hAnsi="Palatino Linotype"/>
        </w:rPr>
        <w:t xml:space="preserve"> </w:t>
      </w:r>
      <w:r w:rsidRPr="00174039">
        <w:rPr>
          <w:rFonts w:ascii="Palatino Linotype" w:hAnsi="Palatino Linotype"/>
        </w:rPr>
        <w:t>179,</w:t>
      </w:r>
      <w:r w:rsidR="00D730A4" w:rsidRPr="00174039">
        <w:rPr>
          <w:rFonts w:ascii="Palatino Linotype" w:hAnsi="Palatino Linotype"/>
        </w:rPr>
        <w:t xml:space="preserve"> </w:t>
      </w:r>
      <w:r w:rsidRPr="00174039">
        <w:rPr>
          <w:rFonts w:ascii="Palatino Linotype" w:hAnsi="Palatino Linotype"/>
        </w:rPr>
        <w:t>181,</w:t>
      </w:r>
      <w:r w:rsidR="00D730A4" w:rsidRPr="00174039">
        <w:rPr>
          <w:rFonts w:ascii="Palatino Linotype" w:hAnsi="Palatino Linotype"/>
        </w:rPr>
        <w:t xml:space="preserve"> </w:t>
      </w:r>
      <w:r w:rsidRPr="00174039">
        <w:rPr>
          <w:rFonts w:ascii="Palatino Linotype" w:hAnsi="Palatino Linotype"/>
        </w:rPr>
        <w:t>185</w:t>
      </w:r>
      <w:r w:rsidR="00D730A4" w:rsidRPr="00174039">
        <w:rPr>
          <w:rFonts w:ascii="Palatino Linotype" w:hAnsi="Palatino Linotype"/>
        </w:rPr>
        <w:t xml:space="preserve"> </w:t>
      </w:r>
      <w:r w:rsidRPr="00174039">
        <w:rPr>
          <w:rFonts w:ascii="Palatino Linotype" w:hAnsi="Palatino Linotype"/>
        </w:rPr>
        <w:t>fracción</w:t>
      </w:r>
      <w:r w:rsidR="00D730A4" w:rsidRPr="00174039">
        <w:rPr>
          <w:rFonts w:ascii="Palatino Linotype" w:hAnsi="Palatino Linotype"/>
        </w:rPr>
        <w:t xml:space="preserve"> </w:t>
      </w:r>
      <w:r w:rsidRPr="00174039">
        <w:rPr>
          <w:rFonts w:ascii="Palatino Linotype" w:hAnsi="Palatino Linotype"/>
        </w:rPr>
        <w:t>I,</w:t>
      </w:r>
      <w:r w:rsidR="00D730A4" w:rsidRPr="00174039">
        <w:rPr>
          <w:rFonts w:ascii="Palatino Linotype" w:hAnsi="Palatino Linotype"/>
        </w:rPr>
        <w:t xml:space="preserve"> </w:t>
      </w:r>
      <w:r w:rsidRPr="00174039">
        <w:rPr>
          <w:rFonts w:ascii="Palatino Linotype" w:hAnsi="Palatino Linotype"/>
        </w:rPr>
        <w:t>186</w:t>
      </w:r>
      <w:r w:rsidR="00D730A4" w:rsidRPr="00174039">
        <w:rPr>
          <w:rFonts w:ascii="Palatino Linotype" w:hAnsi="Palatino Linotype"/>
        </w:rPr>
        <w:t xml:space="preserve"> </w:t>
      </w:r>
      <w:r w:rsidRPr="00174039">
        <w:rPr>
          <w:rFonts w:ascii="Palatino Linotype" w:hAnsi="Palatino Linotype"/>
        </w:rPr>
        <w:t>y</w:t>
      </w:r>
      <w:r w:rsidR="00D730A4" w:rsidRPr="00174039">
        <w:rPr>
          <w:rFonts w:ascii="Palatino Linotype" w:hAnsi="Palatino Linotype"/>
        </w:rPr>
        <w:t xml:space="preserve"> </w:t>
      </w:r>
      <w:r w:rsidRPr="00174039">
        <w:rPr>
          <w:rFonts w:ascii="Palatino Linotype" w:hAnsi="Palatino Linotype"/>
        </w:rPr>
        <w:t>188</w:t>
      </w:r>
      <w:r w:rsidR="00D730A4" w:rsidRPr="00174039">
        <w:rPr>
          <w:rFonts w:ascii="Palatino Linotype" w:eastAsia="Calibri" w:hAnsi="Palatino Linotype" w:cs="Arial"/>
        </w:rPr>
        <w:t xml:space="preserve"> </w:t>
      </w:r>
      <w:r w:rsidRPr="00174039">
        <w:rPr>
          <w:rFonts w:ascii="Palatino Linotype" w:eastAsia="Calibri" w:hAnsi="Palatino Linotype" w:cs="Arial"/>
        </w:rPr>
        <w:t>de</w:t>
      </w:r>
      <w:r w:rsidR="00D730A4" w:rsidRPr="00174039">
        <w:rPr>
          <w:rFonts w:ascii="Palatino Linotype" w:eastAsia="Calibri" w:hAnsi="Palatino Linotype" w:cs="Arial"/>
        </w:rPr>
        <w:t xml:space="preserve"> </w:t>
      </w:r>
      <w:r w:rsidRPr="00174039">
        <w:rPr>
          <w:rFonts w:ascii="Palatino Linotype" w:eastAsia="Calibri" w:hAnsi="Palatino Linotype" w:cs="Arial"/>
        </w:rPr>
        <w:t>la</w:t>
      </w:r>
      <w:r w:rsidR="00D730A4" w:rsidRPr="00174039">
        <w:rPr>
          <w:rFonts w:ascii="Palatino Linotype" w:eastAsia="Calibri" w:hAnsi="Palatino Linotype" w:cs="Arial"/>
        </w:rPr>
        <w:t xml:space="preserve"> </w:t>
      </w:r>
      <w:r w:rsidRPr="00174039">
        <w:rPr>
          <w:rFonts w:ascii="Palatino Linotype" w:eastAsia="Calibri" w:hAnsi="Palatino Linotype" w:cs="Arial"/>
        </w:rPr>
        <w:t>Ley</w:t>
      </w:r>
      <w:r w:rsidR="00D730A4" w:rsidRPr="00174039">
        <w:rPr>
          <w:rFonts w:ascii="Palatino Linotype" w:eastAsia="Calibri" w:hAnsi="Palatino Linotype" w:cs="Arial"/>
        </w:rPr>
        <w:t xml:space="preserve"> </w:t>
      </w:r>
      <w:r w:rsidRPr="00174039">
        <w:rPr>
          <w:rFonts w:ascii="Palatino Linotype" w:eastAsia="Calibri" w:hAnsi="Palatino Linotype" w:cs="Arial"/>
        </w:rPr>
        <w:t>de</w:t>
      </w:r>
      <w:r w:rsidR="00D730A4" w:rsidRPr="00174039">
        <w:rPr>
          <w:rFonts w:ascii="Palatino Linotype" w:eastAsia="Calibri" w:hAnsi="Palatino Linotype" w:cs="Arial"/>
        </w:rPr>
        <w:t xml:space="preserve"> </w:t>
      </w:r>
      <w:r w:rsidRPr="00174039">
        <w:rPr>
          <w:rFonts w:ascii="Palatino Linotype" w:eastAsia="Calibri" w:hAnsi="Palatino Linotype" w:cs="Arial"/>
        </w:rPr>
        <w:t>Transparencia</w:t>
      </w:r>
      <w:r w:rsidR="00D730A4" w:rsidRPr="00174039">
        <w:rPr>
          <w:rFonts w:ascii="Palatino Linotype" w:eastAsia="Calibri" w:hAnsi="Palatino Linotype" w:cs="Arial"/>
        </w:rPr>
        <w:t xml:space="preserve"> </w:t>
      </w:r>
      <w:r w:rsidRPr="00174039">
        <w:rPr>
          <w:rFonts w:ascii="Palatino Linotype" w:eastAsia="Calibri" w:hAnsi="Palatino Linotype" w:cs="Arial"/>
        </w:rPr>
        <w:t>y</w:t>
      </w:r>
      <w:r w:rsidR="00D730A4" w:rsidRPr="00174039">
        <w:rPr>
          <w:rFonts w:ascii="Palatino Linotype" w:eastAsia="Calibri" w:hAnsi="Palatino Linotype" w:cs="Arial"/>
        </w:rPr>
        <w:t xml:space="preserve"> </w:t>
      </w:r>
      <w:r w:rsidRPr="00174039">
        <w:rPr>
          <w:rFonts w:ascii="Palatino Linotype" w:eastAsia="Calibri" w:hAnsi="Palatino Linotype" w:cs="Arial"/>
        </w:rPr>
        <w:t>Acceso</w:t>
      </w:r>
      <w:r w:rsidR="00D730A4" w:rsidRPr="00174039">
        <w:rPr>
          <w:rFonts w:ascii="Palatino Linotype" w:eastAsia="Calibri" w:hAnsi="Palatino Linotype" w:cs="Arial"/>
        </w:rPr>
        <w:t xml:space="preserve"> </w:t>
      </w:r>
      <w:r w:rsidRPr="00174039">
        <w:rPr>
          <w:rFonts w:ascii="Palatino Linotype" w:eastAsia="Calibri" w:hAnsi="Palatino Linotype" w:cs="Arial"/>
        </w:rPr>
        <w:t>a</w:t>
      </w:r>
      <w:r w:rsidR="00D730A4" w:rsidRPr="00174039">
        <w:rPr>
          <w:rFonts w:ascii="Palatino Linotype" w:eastAsia="Calibri" w:hAnsi="Palatino Linotype" w:cs="Arial"/>
        </w:rPr>
        <w:t xml:space="preserve"> </w:t>
      </w:r>
      <w:r w:rsidRPr="00174039">
        <w:rPr>
          <w:rFonts w:ascii="Palatino Linotype" w:eastAsia="Calibri" w:hAnsi="Palatino Linotype" w:cs="Arial"/>
        </w:rPr>
        <w:t>la</w:t>
      </w:r>
      <w:r w:rsidR="00D730A4" w:rsidRPr="00174039">
        <w:rPr>
          <w:rFonts w:ascii="Palatino Linotype" w:eastAsia="Calibri" w:hAnsi="Palatino Linotype" w:cs="Arial"/>
        </w:rPr>
        <w:t xml:space="preserve"> </w:t>
      </w:r>
      <w:r w:rsidRPr="00174039">
        <w:rPr>
          <w:rFonts w:ascii="Palatino Linotype" w:eastAsia="Calibri" w:hAnsi="Palatino Linotype" w:cs="Arial"/>
        </w:rPr>
        <w:t>Información</w:t>
      </w:r>
      <w:r w:rsidR="00D730A4" w:rsidRPr="00174039">
        <w:rPr>
          <w:rFonts w:ascii="Palatino Linotype" w:eastAsia="Calibri" w:hAnsi="Palatino Linotype" w:cs="Arial"/>
        </w:rPr>
        <w:t xml:space="preserve"> </w:t>
      </w:r>
      <w:r w:rsidRPr="00174039">
        <w:rPr>
          <w:rFonts w:ascii="Palatino Linotype" w:eastAsia="Calibri" w:hAnsi="Palatino Linotype" w:cs="Arial"/>
        </w:rPr>
        <w:t>Pública</w:t>
      </w:r>
      <w:r w:rsidR="00D730A4" w:rsidRPr="00174039">
        <w:rPr>
          <w:rFonts w:ascii="Palatino Linotype" w:eastAsia="Calibri" w:hAnsi="Palatino Linotype" w:cs="Arial"/>
        </w:rPr>
        <w:t xml:space="preserve"> </w:t>
      </w:r>
      <w:r w:rsidRPr="00174039">
        <w:rPr>
          <w:rFonts w:ascii="Palatino Linotype" w:eastAsia="Calibri" w:hAnsi="Palatino Linotype" w:cs="Arial"/>
        </w:rPr>
        <w:t>del</w:t>
      </w:r>
      <w:r w:rsidR="00D730A4" w:rsidRPr="00174039">
        <w:rPr>
          <w:rFonts w:ascii="Palatino Linotype" w:eastAsia="Calibri" w:hAnsi="Palatino Linotype" w:cs="Arial"/>
        </w:rPr>
        <w:t xml:space="preserve"> </w:t>
      </w:r>
      <w:r w:rsidRPr="00174039">
        <w:rPr>
          <w:rFonts w:ascii="Palatino Linotype" w:eastAsia="Calibri" w:hAnsi="Palatino Linotype" w:cs="Arial"/>
        </w:rPr>
        <w:t>Estado</w:t>
      </w:r>
      <w:r w:rsidR="00D730A4" w:rsidRPr="00174039">
        <w:rPr>
          <w:rFonts w:ascii="Palatino Linotype" w:eastAsia="Calibri" w:hAnsi="Palatino Linotype" w:cs="Arial"/>
        </w:rPr>
        <w:t xml:space="preserve"> </w:t>
      </w:r>
      <w:r w:rsidRPr="00174039">
        <w:rPr>
          <w:rFonts w:ascii="Palatino Linotype" w:eastAsia="Calibri" w:hAnsi="Palatino Linotype" w:cs="Arial"/>
        </w:rPr>
        <w:t>de</w:t>
      </w:r>
      <w:r w:rsidR="00D730A4" w:rsidRPr="00174039">
        <w:rPr>
          <w:rFonts w:ascii="Palatino Linotype" w:eastAsia="Calibri" w:hAnsi="Palatino Linotype" w:cs="Arial"/>
        </w:rPr>
        <w:t xml:space="preserve"> </w:t>
      </w:r>
      <w:r w:rsidRPr="00174039">
        <w:rPr>
          <w:rFonts w:ascii="Palatino Linotype" w:eastAsia="Calibri" w:hAnsi="Palatino Linotype" w:cs="Arial"/>
        </w:rPr>
        <w:t>México</w:t>
      </w:r>
      <w:r w:rsidR="00D730A4" w:rsidRPr="00174039">
        <w:rPr>
          <w:rFonts w:ascii="Palatino Linotype" w:eastAsia="Calibri" w:hAnsi="Palatino Linotype" w:cs="Arial"/>
        </w:rPr>
        <w:t xml:space="preserve"> </w:t>
      </w:r>
      <w:r w:rsidRPr="00174039">
        <w:rPr>
          <w:rFonts w:ascii="Palatino Linotype" w:eastAsia="Calibri" w:hAnsi="Palatino Linotype" w:cs="Arial"/>
        </w:rPr>
        <w:t>y</w:t>
      </w:r>
      <w:r w:rsidR="00D730A4" w:rsidRPr="00174039">
        <w:rPr>
          <w:rFonts w:ascii="Palatino Linotype" w:eastAsia="Calibri" w:hAnsi="Palatino Linotype" w:cs="Arial"/>
        </w:rPr>
        <w:t xml:space="preserve"> </w:t>
      </w:r>
      <w:r w:rsidRPr="00174039">
        <w:rPr>
          <w:rFonts w:ascii="Palatino Linotype" w:hAnsi="Palatino Linotype" w:cs="Arial"/>
        </w:rPr>
        <w:t>Municipios</w:t>
      </w:r>
      <w:r w:rsidRPr="00174039">
        <w:rPr>
          <w:rFonts w:ascii="Palatino Linotype" w:eastAsia="Calibri" w:hAnsi="Palatino Linotype" w:cs="Arial"/>
        </w:rPr>
        <w:t>,</w:t>
      </w:r>
      <w:r w:rsidR="00D730A4" w:rsidRPr="00174039">
        <w:rPr>
          <w:rFonts w:ascii="Palatino Linotype" w:eastAsia="Calibri" w:hAnsi="Palatino Linotype" w:cs="Arial"/>
        </w:rPr>
        <w:t xml:space="preserve"> </w:t>
      </w:r>
      <w:r w:rsidRPr="00174039">
        <w:rPr>
          <w:rFonts w:ascii="Palatino Linotype" w:eastAsia="Calibri" w:hAnsi="Palatino Linotype" w:cs="Arial"/>
        </w:rPr>
        <w:t>este</w:t>
      </w:r>
      <w:r w:rsidR="00D730A4" w:rsidRPr="00174039">
        <w:rPr>
          <w:rFonts w:ascii="Palatino Linotype" w:eastAsia="Calibri" w:hAnsi="Palatino Linotype" w:cs="Arial"/>
        </w:rPr>
        <w:t xml:space="preserve"> </w:t>
      </w:r>
      <w:r w:rsidRPr="00174039">
        <w:rPr>
          <w:rFonts w:ascii="Palatino Linotype" w:eastAsia="Calibri" w:hAnsi="Palatino Linotype" w:cs="Arial"/>
        </w:rPr>
        <w:t>Pleno:</w:t>
      </w:r>
    </w:p>
    <w:p w:rsidR="00AF6C24" w:rsidRDefault="00AF6C24" w:rsidP="00CE6317">
      <w:pPr>
        <w:spacing w:before="240" w:after="240" w:line="360" w:lineRule="auto"/>
        <w:jc w:val="center"/>
        <w:rPr>
          <w:rFonts w:ascii="Palatino Linotype" w:hAnsi="Palatino Linotype"/>
          <w:b/>
          <w:bCs/>
          <w:spacing w:val="40"/>
          <w:sz w:val="28"/>
        </w:rPr>
      </w:pPr>
      <w:r w:rsidRPr="00174039">
        <w:rPr>
          <w:rFonts w:ascii="Palatino Linotype" w:hAnsi="Palatino Linotype"/>
          <w:b/>
          <w:bCs/>
          <w:spacing w:val="40"/>
          <w:sz w:val="28"/>
        </w:rPr>
        <w:t>RESUELVE</w:t>
      </w:r>
    </w:p>
    <w:p w:rsidR="008A12B1" w:rsidRPr="008A12B1" w:rsidRDefault="008A12B1" w:rsidP="008A12B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8A12B1">
        <w:rPr>
          <w:rFonts w:ascii="Palatino Linotype" w:hAnsi="Palatino Linotype" w:cs="Arial"/>
          <w:b/>
        </w:rPr>
        <w:t>PRIMERO</w:t>
      </w:r>
      <w:r w:rsidRPr="008A12B1">
        <w:rPr>
          <w:rFonts w:ascii="Palatino Linotype" w:hAnsi="Palatino Linotype" w:cs="Arial"/>
        </w:rPr>
        <w:t xml:space="preserve">. Resultan </w:t>
      </w:r>
      <w:r w:rsidRPr="008A12B1">
        <w:rPr>
          <w:rFonts w:ascii="Palatino Linotype" w:hAnsi="Palatino Linotype" w:cs="Arial"/>
          <w:b/>
        </w:rPr>
        <w:t>fundadas</w:t>
      </w:r>
      <w:r w:rsidRPr="008A12B1">
        <w:rPr>
          <w:rFonts w:ascii="Palatino Linotype" w:hAnsi="Palatino Linotype" w:cs="Arial"/>
        </w:rPr>
        <w:t xml:space="preserve"> las razones o motivos de inconformidad hechas valer por </w:t>
      </w:r>
      <w:r w:rsidRPr="008A12B1">
        <w:rPr>
          <w:rFonts w:ascii="Palatino Linotype" w:hAnsi="Palatino Linotype"/>
          <w:b/>
        </w:rPr>
        <w:t>EL RECURRENTE</w:t>
      </w:r>
      <w:r w:rsidRPr="008A12B1">
        <w:rPr>
          <w:rFonts w:ascii="Palatino Linotype" w:hAnsi="Palatino Linotype" w:cs="Arial"/>
        </w:rPr>
        <w:t xml:space="preserve">, en términos del Considerando </w:t>
      </w:r>
      <w:r w:rsidRPr="008A12B1">
        <w:rPr>
          <w:rFonts w:ascii="Palatino Linotype" w:hAnsi="Palatino Linotype" w:cs="Arial"/>
          <w:b/>
        </w:rPr>
        <w:t>QUINTO</w:t>
      </w:r>
      <w:r w:rsidRPr="008A12B1">
        <w:rPr>
          <w:rFonts w:ascii="Palatino Linotype" w:hAnsi="Palatino Linotype" w:cs="Arial"/>
        </w:rPr>
        <w:t xml:space="preserve"> de la presente resolución.</w:t>
      </w:r>
    </w:p>
    <w:p w:rsidR="008A12B1" w:rsidRPr="008A12B1" w:rsidRDefault="008A12B1" w:rsidP="008A12B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p>
    <w:p w:rsidR="008A12B1" w:rsidRPr="008A12B1" w:rsidRDefault="008A12B1" w:rsidP="008A12B1">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8A12B1">
        <w:rPr>
          <w:rFonts w:ascii="Palatino Linotype" w:hAnsi="Palatino Linotype" w:cs="Arial"/>
          <w:b/>
        </w:rPr>
        <w:t xml:space="preserve">SEGUNDO. </w:t>
      </w:r>
      <w:r w:rsidRPr="008A12B1">
        <w:rPr>
          <w:rFonts w:ascii="Palatino Linotype" w:hAnsi="Palatino Linotype" w:cs="Arial"/>
        </w:rPr>
        <w:t xml:space="preserve">Se </w:t>
      </w:r>
      <w:r w:rsidRPr="008A12B1">
        <w:rPr>
          <w:rFonts w:ascii="Palatino Linotype" w:hAnsi="Palatino Linotype" w:cs="Arial"/>
          <w:b/>
        </w:rPr>
        <w:t xml:space="preserve">MODIFICA </w:t>
      </w:r>
      <w:r w:rsidRPr="008A12B1">
        <w:rPr>
          <w:rFonts w:ascii="Palatino Linotype" w:hAnsi="Palatino Linotype" w:cs="Arial"/>
        </w:rPr>
        <w:t xml:space="preserve">la respuesta del </w:t>
      </w:r>
      <w:r w:rsidRPr="008A12B1">
        <w:rPr>
          <w:rFonts w:ascii="Palatino Linotype" w:hAnsi="Palatino Linotype" w:cs="Arial"/>
          <w:b/>
        </w:rPr>
        <w:t>SUJETO OBLIGADO</w:t>
      </w:r>
      <w:r w:rsidRPr="008A12B1">
        <w:rPr>
          <w:rFonts w:ascii="Palatino Linotype" w:hAnsi="Palatino Linotype" w:cs="Arial"/>
        </w:rPr>
        <w:t xml:space="preserve">, y se </w:t>
      </w:r>
      <w:r w:rsidRPr="008A12B1">
        <w:rPr>
          <w:rFonts w:ascii="Palatino Linotype" w:hAnsi="Palatino Linotype" w:cs="Arial"/>
          <w:b/>
        </w:rPr>
        <w:t>ordena</w:t>
      </w:r>
      <w:r w:rsidRPr="008A12B1">
        <w:rPr>
          <w:rFonts w:ascii="Palatino Linotype" w:hAnsi="Palatino Linotype" w:cs="Arial"/>
        </w:rPr>
        <w:t xml:space="preserve"> atienda la solicitud de información pública </w:t>
      </w:r>
      <w:r w:rsidRPr="008A12B1">
        <w:rPr>
          <w:rFonts w:ascii="Palatino Linotype" w:hAnsi="Palatino Linotype" w:cs="Arial"/>
          <w:b/>
          <w:bCs/>
        </w:rPr>
        <w:t>00098/NEZA/IP/2019</w:t>
      </w:r>
      <w:r w:rsidRPr="008A12B1">
        <w:rPr>
          <w:rFonts w:ascii="Palatino Linotype" w:hAnsi="Palatino Linotype" w:cs="Arial"/>
        </w:rPr>
        <w:t xml:space="preserve"> y haga entrega al </w:t>
      </w:r>
      <w:r w:rsidRPr="008A12B1">
        <w:rPr>
          <w:rFonts w:ascii="Palatino Linotype" w:hAnsi="Palatino Linotype" w:cs="Arial"/>
          <w:b/>
        </w:rPr>
        <w:t>RECURRENTE</w:t>
      </w:r>
      <w:r w:rsidRPr="008A12B1">
        <w:rPr>
          <w:rFonts w:ascii="Palatino Linotype" w:hAnsi="Palatino Linotype" w:cs="Arial"/>
        </w:rPr>
        <w:t xml:space="preserve">, de ser procedente en </w:t>
      </w:r>
      <w:r w:rsidRPr="008A12B1">
        <w:rPr>
          <w:rFonts w:ascii="Palatino Linotype" w:hAnsi="Palatino Linotype" w:cs="Arial"/>
          <w:b/>
        </w:rPr>
        <w:t>versión pública</w:t>
      </w:r>
      <w:r w:rsidRPr="008A12B1">
        <w:rPr>
          <w:rFonts w:ascii="Palatino Linotype" w:hAnsi="Palatino Linotype" w:cs="Arial"/>
        </w:rPr>
        <w:t xml:space="preserve">, vía </w:t>
      </w:r>
      <w:r w:rsidRPr="008A12B1">
        <w:rPr>
          <w:rFonts w:ascii="Palatino Linotype" w:hAnsi="Palatino Linotype" w:cs="Arial"/>
          <w:b/>
        </w:rPr>
        <w:t>SAIMEX</w:t>
      </w:r>
      <w:r w:rsidRPr="008A12B1">
        <w:rPr>
          <w:rFonts w:ascii="Palatino Linotype" w:hAnsi="Palatino Linotype" w:cs="Arial"/>
        </w:rPr>
        <w:t xml:space="preserve">, en </w:t>
      </w:r>
      <w:r w:rsidRPr="008A12B1">
        <w:rPr>
          <w:rFonts w:ascii="Palatino Linotype" w:hAnsi="Palatino Linotype"/>
          <w:szCs w:val="17"/>
          <w:lang w:eastAsia="es-ES_tradnl"/>
        </w:rPr>
        <w:t>términos</w:t>
      </w:r>
      <w:r w:rsidRPr="008A12B1">
        <w:rPr>
          <w:rFonts w:ascii="Palatino Linotype" w:hAnsi="Palatino Linotype" w:cs="Arial"/>
        </w:rPr>
        <w:t xml:space="preserve"> del Considerando </w:t>
      </w:r>
      <w:r w:rsidRPr="008A12B1">
        <w:rPr>
          <w:rFonts w:ascii="Palatino Linotype" w:hAnsi="Palatino Linotype" w:cs="Arial"/>
          <w:b/>
        </w:rPr>
        <w:t>QUINTO</w:t>
      </w:r>
      <w:r w:rsidRPr="008A12B1">
        <w:rPr>
          <w:rFonts w:ascii="Palatino Linotype" w:hAnsi="Palatino Linotype" w:cs="Arial"/>
        </w:rPr>
        <w:t xml:space="preserve"> </w:t>
      </w:r>
      <w:r w:rsidRPr="008A12B1">
        <w:rPr>
          <w:rFonts w:ascii="Palatino Linotype" w:hAnsi="Palatino Linotype"/>
        </w:rPr>
        <w:t xml:space="preserve">de la presente resolución, </w:t>
      </w:r>
      <w:r w:rsidRPr="008A12B1">
        <w:rPr>
          <w:rFonts w:ascii="Palatino Linotype" w:hAnsi="Palatino Linotype" w:cs="Arial"/>
          <w:lang w:val="es-ES"/>
        </w:rPr>
        <w:t xml:space="preserve">de </w:t>
      </w:r>
      <w:r w:rsidRPr="008A12B1">
        <w:rPr>
          <w:rFonts w:ascii="Palatino Linotype" w:hAnsi="Palatino Linotype" w:cs="Arial"/>
        </w:rPr>
        <w:t>lo siguiente:</w:t>
      </w:r>
    </w:p>
    <w:p w:rsidR="008A12B1" w:rsidRPr="0006766A" w:rsidRDefault="008A12B1" w:rsidP="008A12B1">
      <w:pPr>
        <w:pStyle w:val="Prrafodelista"/>
        <w:widowControl w:val="0"/>
        <w:tabs>
          <w:tab w:val="left" w:pos="1701"/>
        </w:tabs>
        <w:autoSpaceDE w:val="0"/>
        <w:autoSpaceDN w:val="0"/>
        <w:adjustRightInd w:val="0"/>
        <w:ind w:left="0" w:right="1183"/>
        <w:jc w:val="both"/>
        <w:rPr>
          <w:rFonts w:ascii="Palatino Linotype" w:hAnsi="Palatino Linotype" w:cs="Arial"/>
          <w:sz w:val="22"/>
        </w:rPr>
      </w:pPr>
    </w:p>
    <w:p w:rsidR="008A12B1" w:rsidRPr="0006766A" w:rsidRDefault="008A12B1" w:rsidP="008A12B1">
      <w:pPr>
        <w:ind w:left="993" w:right="1324"/>
        <w:jc w:val="both"/>
        <w:rPr>
          <w:rFonts w:ascii="Palatino Linotype" w:eastAsiaTheme="minorEastAsia" w:hAnsi="Palatino Linotype" w:cs="Arial"/>
          <w:i/>
          <w:sz w:val="22"/>
          <w:lang w:val="es-ES_tradnl" w:eastAsia="es-MX"/>
        </w:rPr>
      </w:pPr>
      <w:r w:rsidRPr="0006766A">
        <w:rPr>
          <w:rFonts w:ascii="Palatino Linotype" w:eastAsiaTheme="minorEastAsia" w:hAnsi="Palatino Linotype" w:cs="Arial"/>
          <w:i/>
          <w:sz w:val="22"/>
          <w:lang w:val="es-ES_tradnl" w:eastAsia="es-MX"/>
        </w:rPr>
        <w:t xml:space="preserve">“a)El documento o documentos donde conste la información curricular del Presidente Municipal, Secretario del Ayuntamiento, Tesorero, Director de Desarrollo Económico, Director del Medio Ambiente, Director de Desarrollo Urbano, Titular de la Unidad Municipal de Protección Civil y Coordinador </w:t>
      </w:r>
      <w:r w:rsidRPr="0006766A">
        <w:rPr>
          <w:rFonts w:ascii="Palatino Linotype" w:eastAsiaTheme="minorEastAsia" w:hAnsi="Palatino Linotype" w:cs="Arial"/>
          <w:i/>
          <w:sz w:val="22"/>
          <w:lang w:val="es-ES_tradnl" w:eastAsia="es-MX"/>
        </w:rPr>
        <w:lastRenderedPageBreak/>
        <w:t>General Municipal de Mejora Regulatoria,  a la fecha de la solicitud, es decir al 21 de febrero de 2019.</w:t>
      </w:r>
    </w:p>
    <w:p w:rsidR="008A12B1" w:rsidRPr="0006766A" w:rsidRDefault="008A12B1" w:rsidP="008A12B1">
      <w:pPr>
        <w:ind w:left="993" w:right="1324"/>
        <w:jc w:val="both"/>
        <w:rPr>
          <w:rFonts w:ascii="Palatino Linotype" w:eastAsiaTheme="minorEastAsia" w:hAnsi="Palatino Linotype" w:cs="Arial"/>
          <w:i/>
          <w:sz w:val="22"/>
          <w:lang w:val="es-ES_tradnl" w:eastAsia="es-MX"/>
        </w:rPr>
      </w:pPr>
    </w:p>
    <w:p w:rsidR="008A12B1" w:rsidRPr="0006766A" w:rsidRDefault="008A12B1" w:rsidP="008A12B1">
      <w:pPr>
        <w:ind w:left="993" w:right="1324"/>
        <w:jc w:val="both"/>
        <w:rPr>
          <w:rFonts w:ascii="Palatino Linotype" w:eastAsiaTheme="minorEastAsia" w:hAnsi="Palatino Linotype" w:cs="Arial"/>
          <w:i/>
          <w:sz w:val="22"/>
          <w:lang w:val="es-ES_tradnl" w:eastAsia="es-MX"/>
        </w:rPr>
      </w:pPr>
      <w:r w:rsidRPr="0006766A">
        <w:rPr>
          <w:rFonts w:ascii="Palatino Linotype" w:eastAsiaTheme="minorEastAsia" w:hAnsi="Palatino Linotype" w:cs="Arial"/>
          <w:i/>
          <w:sz w:val="22"/>
          <w:lang w:val="es-ES_tradnl" w:eastAsia="es-MX"/>
        </w:rPr>
        <w:t xml:space="preserve">b) El documento que acredite el grado de estudios (Título o cédula profesional) del Secretario del Ayuntamiento, Tesorero, Director de Obras Públicas, Director de Desarrollo Económico, Director del Medio Ambiente, Director de Desarrollo Urbano y Coordinador General Municipal de Mejora Regulatoria </w:t>
      </w:r>
      <w:r w:rsidRPr="0006766A">
        <w:rPr>
          <w:rFonts w:ascii="Palatino Linotype" w:eastAsiaTheme="minorEastAsia" w:hAnsi="Palatino Linotype"/>
          <w:i/>
          <w:sz w:val="22"/>
          <w:lang w:val="es-ES_tradnl"/>
        </w:rPr>
        <w:t>y el Titular de la Unidad Municipal de Protección Civil</w:t>
      </w:r>
      <w:r w:rsidRPr="0006766A">
        <w:rPr>
          <w:rFonts w:ascii="Palatino Linotype" w:eastAsiaTheme="minorEastAsia" w:hAnsi="Palatino Linotype" w:cs="Arial"/>
          <w:i/>
          <w:sz w:val="22"/>
          <w:lang w:val="es-ES_tradnl" w:eastAsia="es-MX"/>
        </w:rPr>
        <w:t>, al 21 de febrero de 2019.</w:t>
      </w:r>
    </w:p>
    <w:p w:rsidR="008A12B1" w:rsidRPr="0006766A" w:rsidRDefault="008A12B1" w:rsidP="008A12B1">
      <w:pPr>
        <w:ind w:left="993" w:right="1324"/>
        <w:jc w:val="both"/>
        <w:rPr>
          <w:rFonts w:ascii="Palatino Linotype" w:eastAsiaTheme="minorEastAsia" w:hAnsi="Palatino Linotype" w:cs="Arial"/>
          <w:i/>
          <w:sz w:val="22"/>
          <w:lang w:val="es-ES_tradnl" w:eastAsia="es-MX"/>
        </w:rPr>
      </w:pPr>
    </w:p>
    <w:p w:rsidR="008A12B1" w:rsidRPr="0006766A" w:rsidRDefault="008A12B1" w:rsidP="008A12B1">
      <w:pPr>
        <w:ind w:left="993" w:right="1324"/>
        <w:jc w:val="both"/>
        <w:rPr>
          <w:rFonts w:ascii="Palatino Linotype" w:eastAsiaTheme="minorEastAsia" w:hAnsi="Palatino Linotype" w:cs="Arial"/>
          <w:i/>
          <w:sz w:val="22"/>
          <w:lang w:val="es-ES_tradnl" w:eastAsia="es-MX"/>
        </w:rPr>
      </w:pPr>
      <w:r w:rsidRPr="0006766A">
        <w:rPr>
          <w:rFonts w:ascii="Palatino Linotype" w:eastAsiaTheme="minorEastAsia" w:hAnsi="Palatino Linotype" w:cs="Arial"/>
          <w:i/>
          <w:sz w:val="22"/>
          <w:lang w:val="es-ES_tradnl" w:eastAsia="es-MX"/>
        </w:rPr>
        <w:t xml:space="preserve">c) Documento en donde conste el último grado de estudios del </w:t>
      </w:r>
      <w:r w:rsidRPr="0006766A">
        <w:rPr>
          <w:rFonts w:ascii="Palatino Linotype" w:eastAsiaTheme="minorEastAsia" w:hAnsi="Palatino Linotype"/>
          <w:i/>
          <w:sz w:val="22"/>
          <w:lang w:val="es-ES_tradnl"/>
        </w:rPr>
        <w:t xml:space="preserve">Presidente Municipal, </w:t>
      </w:r>
      <w:r w:rsidRPr="0006766A">
        <w:rPr>
          <w:rFonts w:ascii="Palatino Linotype" w:eastAsiaTheme="minorEastAsia" w:hAnsi="Palatino Linotype" w:cs="Arial"/>
          <w:i/>
          <w:sz w:val="22"/>
          <w:lang w:val="es-ES_tradnl" w:eastAsia="es-MX"/>
        </w:rPr>
        <w:t>al 21 de febrero de 2019.</w:t>
      </w:r>
    </w:p>
    <w:p w:rsidR="008A12B1" w:rsidRPr="0006766A" w:rsidRDefault="008A12B1" w:rsidP="008A12B1">
      <w:pPr>
        <w:ind w:left="993" w:right="1324"/>
        <w:jc w:val="both"/>
        <w:rPr>
          <w:rFonts w:ascii="Palatino Linotype" w:eastAsiaTheme="minorEastAsia" w:hAnsi="Palatino Linotype" w:cs="Arial"/>
          <w:i/>
          <w:sz w:val="22"/>
          <w:lang w:val="es-ES_tradnl" w:eastAsia="es-MX"/>
        </w:rPr>
      </w:pPr>
    </w:p>
    <w:p w:rsidR="008A12B1" w:rsidRPr="0006766A" w:rsidRDefault="008A12B1" w:rsidP="008A12B1">
      <w:pPr>
        <w:ind w:left="993" w:right="1324"/>
        <w:jc w:val="both"/>
        <w:rPr>
          <w:rFonts w:ascii="Palatino Linotype" w:eastAsiaTheme="minorEastAsia" w:hAnsi="Palatino Linotype" w:cs="Arial"/>
          <w:i/>
          <w:sz w:val="22"/>
          <w:lang w:val="es-ES_tradnl" w:eastAsia="es-MX"/>
        </w:rPr>
      </w:pPr>
      <w:r w:rsidRPr="0006766A">
        <w:rPr>
          <w:rFonts w:ascii="Palatino Linotype" w:eastAsiaTheme="minorEastAsia" w:hAnsi="Palatino Linotype"/>
          <w:i/>
          <w:sz w:val="22"/>
          <w:lang w:val="es-ES_tradnl"/>
        </w:rPr>
        <w:t xml:space="preserve">Debiendo notificar al </w:t>
      </w:r>
      <w:r w:rsidRPr="0006766A">
        <w:rPr>
          <w:rFonts w:ascii="Palatino Linotype" w:eastAsiaTheme="minorEastAsia" w:hAnsi="Palatino Linotype"/>
          <w:b/>
          <w:i/>
          <w:sz w:val="22"/>
          <w:lang w:val="es-ES_tradnl"/>
        </w:rPr>
        <w:t>RECURRENTE</w:t>
      </w:r>
      <w:r w:rsidRPr="0006766A">
        <w:rPr>
          <w:rFonts w:ascii="Palatino Linotype" w:eastAsiaTheme="minorEastAsia" w:hAnsi="Palatino Linotype"/>
          <w:i/>
          <w:sz w:val="22"/>
          <w:lang w:val="es-ES_tradnl"/>
        </w:rPr>
        <w:t xml:space="preserve"> el Acuerdo de Clasificación de la información que emita el Comité de Transparencia con motivo de la versión pública.</w:t>
      </w:r>
    </w:p>
    <w:p w:rsidR="008A12B1" w:rsidRPr="0006766A" w:rsidRDefault="008A12B1" w:rsidP="008A12B1">
      <w:pPr>
        <w:ind w:left="993" w:right="1324"/>
        <w:contextualSpacing/>
        <w:jc w:val="both"/>
        <w:rPr>
          <w:rFonts w:ascii="Palatino Linotype" w:eastAsiaTheme="minorEastAsia" w:hAnsi="Palatino Linotype" w:cs="Arial"/>
          <w:i/>
          <w:sz w:val="22"/>
          <w:lang w:val="es-ES_tradnl"/>
        </w:rPr>
      </w:pPr>
    </w:p>
    <w:p w:rsidR="008A12B1" w:rsidRPr="0006766A" w:rsidRDefault="008A12B1" w:rsidP="008A12B1">
      <w:pPr>
        <w:ind w:left="993" w:right="1324"/>
        <w:contextualSpacing/>
        <w:jc w:val="both"/>
        <w:rPr>
          <w:rFonts w:ascii="Palatino Linotype" w:eastAsiaTheme="minorEastAsia" w:hAnsi="Palatino Linotype" w:cs="Arial"/>
          <w:b/>
          <w:i/>
          <w:sz w:val="22"/>
          <w:lang w:val="es-ES_tradnl"/>
        </w:rPr>
      </w:pPr>
      <w:r w:rsidRPr="0006766A">
        <w:rPr>
          <w:rFonts w:ascii="Palatino Linotype" w:eastAsiaTheme="minorEastAsia" w:hAnsi="Palatino Linotype" w:cs="Arial"/>
          <w:i/>
          <w:sz w:val="22"/>
          <w:lang w:val="es-ES_tradnl"/>
        </w:rPr>
        <w:t xml:space="preserve">Para el caso de que no obre en los archivos el documento en donde conste el último grado de estudios del </w:t>
      </w:r>
      <w:r w:rsidRPr="0006766A">
        <w:rPr>
          <w:rFonts w:ascii="Palatino Linotype" w:eastAsiaTheme="minorEastAsia" w:hAnsi="Palatino Linotype"/>
          <w:i/>
          <w:sz w:val="22"/>
          <w:lang w:val="es-ES_tradnl"/>
        </w:rPr>
        <w:t xml:space="preserve">Presidente Municipal, </w:t>
      </w:r>
      <w:r w:rsidRPr="0006766A">
        <w:rPr>
          <w:rFonts w:ascii="Palatino Linotype" w:eastAsiaTheme="minorEastAsia" w:hAnsi="Palatino Linotype" w:cs="Arial"/>
          <w:i/>
          <w:sz w:val="22"/>
          <w:lang w:val="es-ES_tradnl"/>
        </w:rPr>
        <w:t xml:space="preserve">bastará con que lo haga del conocimiento al </w:t>
      </w:r>
      <w:r w:rsidRPr="0006766A">
        <w:rPr>
          <w:rFonts w:ascii="Palatino Linotype" w:eastAsiaTheme="minorEastAsia" w:hAnsi="Palatino Linotype" w:cs="Arial"/>
          <w:b/>
          <w:i/>
          <w:sz w:val="22"/>
          <w:lang w:val="es-ES_tradnl"/>
        </w:rPr>
        <w:t>RECURRENTE.</w:t>
      </w:r>
    </w:p>
    <w:p w:rsidR="008A12B1" w:rsidRPr="0006766A" w:rsidRDefault="008A12B1" w:rsidP="008A12B1">
      <w:pPr>
        <w:ind w:left="993" w:right="1324"/>
        <w:contextualSpacing/>
        <w:jc w:val="both"/>
        <w:rPr>
          <w:rFonts w:ascii="Palatino Linotype" w:eastAsiaTheme="minorEastAsia" w:hAnsi="Palatino Linotype" w:cs="Arial"/>
          <w:i/>
          <w:sz w:val="22"/>
          <w:lang w:val="es-ES_tradnl"/>
        </w:rPr>
      </w:pPr>
    </w:p>
    <w:p w:rsidR="008A12B1" w:rsidRPr="0006766A" w:rsidRDefault="008A12B1" w:rsidP="008A12B1">
      <w:pPr>
        <w:ind w:left="993" w:right="1324"/>
        <w:jc w:val="both"/>
        <w:rPr>
          <w:rFonts w:ascii="Palatino Linotype" w:eastAsiaTheme="minorEastAsia" w:hAnsi="Palatino Linotype" w:cs="Arial"/>
          <w:i/>
          <w:sz w:val="22"/>
          <w:lang w:val="es-ES_tradnl"/>
        </w:rPr>
      </w:pPr>
      <w:r w:rsidRPr="0006766A">
        <w:rPr>
          <w:rFonts w:ascii="Palatino Linotype" w:eastAsiaTheme="minorEastAsia" w:hAnsi="Palatino Linotype"/>
          <w:i/>
          <w:sz w:val="22"/>
          <w:lang w:val="es-ES_tradnl"/>
        </w:rPr>
        <w:t xml:space="preserve">Para el caso de que la información que se ordena en los incisos a) y b) no obre en sus archivos, </w:t>
      </w:r>
      <w:r w:rsidRPr="0006766A">
        <w:rPr>
          <w:rFonts w:ascii="Palatino Linotype" w:eastAsiaTheme="minorEastAsia" w:hAnsi="Palatino Linotype"/>
          <w:b/>
          <w:i/>
          <w:sz w:val="22"/>
          <w:lang w:val="es-ES_tradnl"/>
        </w:rPr>
        <w:t>EL SUJETO OBLIGADO</w:t>
      </w:r>
      <w:r w:rsidRPr="0006766A">
        <w:rPr>
          <w:rFonts w:ascii="Palatino Linotype" w:eastAsiaTheme="minorEastAsia" w:hAnsi="Palatino Linotype"/>
          <w:i/>
          <w:sz w:val="22"/>
          <w:lang w:val="es-ES_tradnl"/>
        </w:rPr>
        <w:t xml:space="preserve"> deberá emitir el Acuerdo de Inexistencia en términos de los artículos 49, fracciones II y XIII, 169 y 170 de la Ley de Transparencia y Acceso a la Información Pública del Estado de México y Municipios.</w:t>
      </w:r>
      <w:r w:rsidRPr="0006766A">
        <w:rPr>
          <w:rFonts w:ascii="Palatino Linotype" w:eastAsiaTheme="minorEastAsia" w:hAnsi="Palatino Linotype"/>
          <w:i/>
          <w:iCs/>
          <w:sz w:val="22"/>
          <w:shd w:val="clear" w:color="auto" w:fill="FFFFFF"/>
          <w:lang w:val="es-ES_tradnl"/>
        </w:rPr>
        <w:t>”</w:t>
      </w:r>
    </w:p>
    <w:p w:rsidR="008A12B1" w:rsidRPr="008A12B1" w:rsidRDefault="008A12B1" w:rsidP="008A12B1">
      <w:pPr>
        <w:spacing w:line="360" w:lineRule="auto"/>
        <w:ind w:right="49"/>
        <w:jc w:val="both"/>
        <w:rPr>
          <w:rFonts w:ascii="Palatino Linotype" w:hAnsi="Palatino Linotype"/>
          <w:b/>
          <w:szCs w:val="17"/>
          <w:lang w:eastAsia="es-ES_tradnl"/>
        </w:rPr>
      </w:pPr>
    </w:p>
    <w:p w:rsidR="008A12B1" w:rsidRPr="008A12B1" w:rsidRDefault="008A12B1" w:rsidP="008A12B1">
      <w:pPr>
        <w:spacing w:line="360" w:lineRule="auto"/>
        <w:ind w:right="49"/>
        <w:jc w:val="both"/>
        <w:rPr>
          <w:rFonts w:ascii="Palatino Linotype" w:eastAsiaTheme="minorEastAsia" w:hAnsi="Palatino Linotype" w:cs="Arial"/>
          <w:i/>
          <w:lang w:val="es-ES_tradnl"/>
        </w:rPr>
      </w:pPr>
      <w:r w:rsidRPr="008A12B1">
        <w:rPr>
          <w:rFonts w:ascii="Palatino Linotype" w:hAnsi="Palatino Linotype"/>
          <w:b/>
          <w:szCs w:val="17"/>
          <w:lang w:eastAsia="es-ES_tradnl"/>
        </w:rPr>
        <w:t>TERCERO</w:t>
      </w:r>
      <w:r w:rsidRPr="008A12B1">
        <w:rPr>
          <w:rFonts w:ascii="Palatino Linotype" w:hAnsi="Palatino Linotype"/>
          <w:szCs w:val="17"/>
          <w:lang w:eastAsia="es-ES_tradnl"/>
        </w:rPr>
        <w:t xml:space="preserve">. </w:t>
      </w:r>
      <w:r w:rsidRPr="008A12B1">
        <w:rPr>
          <w:rFonts w:ascii="Palatino Linotype" w:hAnsi="Palatino Linotype"/>
          <w:b/>
          <w:szCs w:val="17"/>
          <w:lang w:eastAsia="es-ES_tradnl"/>
        </w:rPr>
        <w:t>Notifíquese</w:t>
      </w:r>
      <w:r w:rsidRPr="008A12B1">
        <w:rPr>
          <w:rFonts w:ascii="Palatino Linotype" w:hAnsi="Palatino Linotype"/>
          <w:szCs w:val="17"/>
          <w:lang w:eastAsia="es-ES_tradnl"/>
        </w:rPr>
        <w:t xml:space="preserve"> </w:t>
      </w:r>
      <w:r w:rsidRPr="008A12B1">
        <w:rPr>
          <w:rFonts w:ascii="Palatino Linotype" w:hAnsi="Palatino Linotype"/>
          <w:shd w:val="clear" w:color="auto" w:fill="FFFFFF"/>
        </w:rPr>
        <w:t>a la Titular de la Unidad de Transparencia del</w:t>
      </w:r>
      <w:r w:rsidRPr="008A12B1">
        <w:rPr>
          <w:rStyle w:val="apple-converted-space"/>
          <w:rFonts w:ascii="Palatino Linotype" w:hAnsi="Palatino Linotype"/>
          <w:b/>
          <w:shd w:val="clear" w:color="auto" w:fill="FFFFFF"/>
        </w:rPr>
        <w:t xml:space="preserve"> </w:t>
      </w:r>
      <w:r w:rsidRPr="008A12B1">
        <w:rPr>
          <w:rFonts w:ascii="Palatino Linotype" w:hAnsi="Palatino Linotype"/>
          <w:b/>
          <w:shd w:val="clear" w:color="auto" w:fill="FFFFFF"/>
        </w:rPr>
        <w:t>SUJETO OBLIGADO</w:t>
      </w:r>
      <w:r w:rsidRPr="008A12B1">
        <w:rPr>
          <w:rFonts w:ascii="Palatino Linotype" w:hAnsi="Palatino Linotype"/>
          <w:shd w:val="clear" w:color="auto" w:fill="FFFFFF"/>
        </w:rPr>
        <w:t xml:space="preserve">, para que </w:t>
      </w:r>
      <w:r w:rsidRPr="008A12B1">
        <w:rPr>
          <w:rFonts w:ascii="Palatino Linotype" w:hAnsi="Palatino Linotype" w:cs="Arial"/>
        </w:rPr>
        <w:t>conforme</w:t>
      </w:r>
      <w:r w:rsidRPr="008A12B1">
        <w:rPr>
          <w:rFonts w:ascii="Palatino Linotype" w:hAnsi="Palatino Linotype"/>
          <w:shd w:val="clear" w:color="auto" w:fill="FFFFFF"/>
        </w:rPr>
        <w:t xml:space="preserve"> a los artículos 186, último párrafo y 189, párrafo segundo de la Ley de </w:t>
      </w:r>
      <w:r w:rsidRPr="008A12B1">
        <w:rPr>
          <w:rFonts w:ascii="Palatino Linotype" w:hAnsi="Palatino Linotype"/>
          <w:szCs w:val="17"/>
          <w:lang w:eastAsia="es-ES_tradnl"/>
        </w:rPr>
        <w:t>Transparencia</w:t>
      </w:r>
      <w:r w:rsidRPr="008A12B1">
        <w:rPr>
          <w:rFonts w:ascii="Palatino Linotype" w:hAnsi="Palatino Linotype"/>
          <w:shd w:val="clear" w:color="auto" w:fill="FFFFFF"/>
        </w:rPr>
        <w:t xml:space="preserve"> y </w:t>
      </w:r>
      <w:r w:rsidRPr="008A12B1">
        <w:rPr>
          <w:rFonts w:ascii="Palatino Linotype" w:hAnsi="Palatino Linotype" w:cs="Arial"/>
        </w:rPr>
        <w:t>Acceso</w:t>
      </w:r>
      <w:r w:rsidRPr="008A12B1">
        <w:rPr>
          <w:rFonts w:ascii="Palatino Linotype" w:hAnsi="Palatino Linotype"/>
          <w:shd w:val="clear" w:color="auto" w:fill="FFFFFF"/>
        </w:rPr>
        <w:t xml:space="preserve"> a la Información Pública del Estado de México y Municipios, dé </w:t>
      </w:r>
      <w:r w:rsidRPr="008A12B1">
        <w:rPr>
          <w:rFonts w:ascii="Palatino Linotype" w:hAnsi="Palatino Linotype" w:cs="Arial"/>
        </w:rPr>
        <w:t>cumplimiento</w:t>
      </w:r>
      <w:r w:rsidRPr="008A12B1">
        <w:rPr>
          <w:rFonts w:ascii="Palatino Linotype" w:hAnsi="Palatino Linotype"/>
          <w:shd w:val="clear" w:color="auto" w:fill="FFFFFF"/>
        </w:rPr>
        <w:t xml:space="preserve"> a lo ordenado dentro del plazo de diez días hábiles, debiendo informar a este Instituto en un plazo </w:t>
      </w:r>
      <w:r w:rsidRPr="008A12B1">
        <w:rPr>
          <w:rFonts w:ascii="Palatino Linotype" w:eastAsiaTheme="minorEastAsia" w:hAnsi="Palatino Linotype"/>
          <w:szCs w:val="17"/>
          <w:lang w:eastAsia="es-ES_tradnl"/>
        </w:rPr>
        <w:t>de</w:t>
      </w:r>
      <w:r w:rsidRPr="008A12B1">
        <w:rPr>
          <w:rFonts w:ascii="Palatino Linotype" w:hAnsi="Palatino Linotype"/>
          <w:shd w:val="clear" w:color="auto" w:fill="FFFFFF"/>
        </w:rPr>
        <w:t xml:space="preserve"> tres días hábiles siguientes sobre el cumplimiento dado a la resolución.</w:t>
      </w:r>
    </w:p>
    <w:p w:rsidR="008A12B1" w:rsidRPr="008A12B1" w:rsidRDefault="008A12B1" w:rsidP="008A12B1">
      <w:pPr>
        <w:spacing w:line="360" w:lineRule="auto"/>
        <w:ind w:right="49"/>
        <w:jc w:val="both"/>
        <w:rPr>
          <w:rFonts w:ascii="Palatino Linotype" w:hAnsi="Palatino Linotype"/>
          <w:b/>
          <w:szCs w:val="17"/>
          <w:lang w:eastAsia="es-ES_tradnl"/>
        </w:rPr>
      </w:pPr>
    </w:p>
    <w:p w:rsidR="008A12B1" w:rsidRPr="008A12B1" w:rsidRDefault="008A12B1" w:rsidP="008A12B1">
      <w:pPr>
        <w:spacing w:line="360" w:lineRule="auto"/>
        <w:ind w:right="49"/>
        <w:jc w:val="both"/>
        <w:rPr>
          <w:rFonts w:ascii="Palatino Linotype" w:hAnsi="Palatino Linotype"/>
          <w:szCs w:val="17"/>
          <w:lang w:eastAsia="es-ES_tradnl"/>
        </w:rPr>
      </w:pPr>
      <w:r w:rsidRPr="008A12B1">
        <w:rPr>
          <w:rFonts w:ascii="Palatino Linotype" w:hAnsi="Palatino Linotype"/>
          <w:b/>
          <w:szCs w:val="17"/>
          <w:lang w:eastAsia="es-ES_tradnl"/>
        </w:rPr>
        <w:t>CUARTO. Notifíquese</w:t>
      </w:r>
      <w:r w:rsidRPr="008A12B1">
        <w:rPr>
          <w:rFonts w:ascii="Palatino Linotype" w:hAnsi="Palatino Linotype"/>
          <w:szCs w:val="17"/>
          <w:lang w:eastAsia="es-ES_tradnl"/>
        </w:rPr>
        <w:t xml:space="preserve"> al </w:t>
      </w:r>
      <w:r w:rsidRPr="008A12B1">
        <w:rPr>
          <w:rFonts w:ascii="Palatino Linotype" w:hAnsi="Palatino Linotype"/>
          <w:b/>
        </w:rPr>
        <w:t>RECURRENTE</w:t>
      </w:r>
      <w:r w:rsidRPr="008A12B1">
        <w:rPr>
          <w:rFonts w:ascii="Palatino Linotype" w:hAnsi="Palatino Linotype"/>
          <w:szCs w:val="17"/>
          <w:lang w:eastAsia="es-ES_tradnl"/>
        </w:rPr>
        <w:t xml:space="preserve"> la </w:t>
      </w:r>
      <w:r w:rsidRPr="008A12B1">
        <w:rPr>
          <w:rFonts w:ascii="Palatino Linotype" w:hAnsi="Palatino Linotype" w:cs="Arial"/>
        </w:rPr>
        <w:t>presente</w:t>
      </w:r>
      <w:r w:rsidRPr="008A12B1">
        <w:rPr>
          <w:rFonts w:ascii="Palatino Linotype" w:hAnsi="Palatino Linotype"/>
          <w:szCs w:val="17"/>
          <w:lang w:eastAsia="es-ES_tradnl"/>
        </w:rPr>
        <w:t xml:space="preserve"> </w:t>
      </w:r>
      <w:r w:rsidRPr="008A12B1">
        <w:rPr>
          <w:rFonts w:ascii="Palatino Linotype" w:hAnsi="Palatino Linotype" w:cs="Arial"/>
        </w:rPr>
        <w:t>resolución</w:t>
      </w:r>
      <w:r w:rsidRPr="008A12B1">
        <w:rPr>
          <w:rFonts w:ascii="Palatino Linotype" w:hAnsi="Palatino Linotype"/>
          <w:szCs w:val="17"/>
          <w:lang w:eastAsia="es-ES_tradnl"/>
        </w:rPr>
        <w:t>.</w:t>
      </w:r>
    </w:p>
    <w:p w:rsidR="008A12B1" w:rsidRPr="008A12B1" w:rsidRDefault="008A12B1" w:rsidP="008A12B1">
      <w:pPr>
        <w:spacing w:line="360" w:lineRule="auto"/>
        <w:ind w:right="49"/>
        <w:jc w:val="both"/>
        <w:rPr>
          <w:rFonts w:ascii="Palatino Linotype" w:eastAsiaTheme="minorEastAsia" w:hAnsi="Palatino Linotype" w:cs="Arial"/>
          <w:i/>
          <w:lang w:val="es-ES_tradnl"/>
        </w:rPr>
      </w:pPr>
    </w:p>
    <w:p w:rsidR="008A12B1" w:rsidRPr="008A12B1" w:rsidRDefault="008A12B1" w:rsidP="008A12B1">
      <w:pPr>
        <w:spacing w:line="360" w:lineRule="auto"/>
        <w:ind w:right="49"/>
        <w:jc w:val="both"/>
        <w:rPr>
          <w:rFonts w:ascii="Palatino Linotype" w:eastAsia="Arial Unicode MS" w:hAnsi="Palatino Linotype" w:cs="Arial Unicode MS"/>
          <w:b/>
          <w:sz w:val="22"/>
          <w:szCs w:val="22"/>
        </w:rPr>
      </w:pPr>
      <w:r w:rsidRPr="008A12B1">
        <w:rPr>
          <w:rFonts w:ascii="Palatino Linotype" w:eastAsiaTheme="minorEastAsia" w:hAnsi="Palatino Linotype" w:cs="Arial"/>
          <w:b/>
          <w:lang w:val="es-ES_tradnl"/>
        </w:rPr>
        <w:t>QUINTO</w:t>
      </w:r>
      <w:r w:rsidRPr="008A12B1">
        <w:rPr>
          <w:rFonts w:ascii="Palatino Linotype" w:eastAsiaTheme="minorEastAsia" w:hAnsi="Palatino Linotype" w:cs="Arial"/>
          <w:i/>
          <w:lang w:val="es-ES_tradnl"/>
        </w:rPr>
        <w:t xml:space="preserve">. </w:t>
      </w:r>
      <w:r w:rsidRPr="008A12B1">
        <w:rPr>
          <w:rFonts w:ascii="Palatino Linotype" w:hAnsi="Palatino Linotype"/>
          <w:b/>
          <w:szCs w:val="17"/>
          <w:lang w:eastAsia="es-ES_tradnl"/>
        </w:rPr>
        <w:t>Hágase</w:t>
      </w:r>
      <w:r w:rsidRPr="008A12B1">
        <w:rPr>
          <w:rFonts w:ascii="Palatino Linotype" w:hAnsi="Palatino Linotype"/>
          <w:szCs w:val="17"/>
          <w:lang w:eastAsia="es-ES_tradnl"/>
        </w:rPr>
        <w:t xml:space="preserve"> </w:t>
      </w:r>
      <w:r w:rsidRPr="008A12B1">
        <w:rPr>
          <w:rFonts w:ascii="Palatino Linotype" w:hAnsi="Palatino Linotype"/>
          <w:b/>
          <w:szCs w:val="17"/>
          <w:lang w:eastAsia="es-ES_tradnl"/>
        </w:rPr>
        <w:t>del conocimiento</w:t>
      </w:r>
      <w:r w:rsidRPr="008A12B1">
        <w:rPr>
          <w:rFonts w:ascii="Palatino Linotype" w:hAnsi="Palatino Linotype"/>
          <w:szCs w:val="17"/>
          <w:lang w:eastAsia="es-ES_tradnl"/>
        </w:rPr>
        <w:t xml:space="preserve"> </w:t>
      </w:r>
      <w:r w:rsidRPr="008A12B1">
        <w:rPr>
          <w:rFonts w:ascii="Palatino Linotype" w:hAnsi="Palatino Linotype"/>
        </w:rPr>
        <w:t xml:space="preserve">del </w:t>
      </w:r>
      <w:r w:rsidRPr="008A12B1">
        <w:rPr>
          <w:rFonts w:ascii="Palatino Linotype" w:hAnsi="Palatino Linotype"/>
          <w:b/>
        </w:rPr>
        <w:t>RECURRENTE</w:t>
      </w:r>
      <w:r w:rsidRPr="008A12B1">
        <w:rPr>
          <w:rFonts w:ascii="Palatino Linotype" w:hAnsi="Palatino Linotype"/>
        </w:rPr>
        <w:t xml:space="preserve"> </w:t>
      </w:r>
      <w:r w:rsidRPr="008A12B1">
        <w:rPr>
          <w:rFonts w:ascii="Palatino Linotype" w:hAnsi="Palatino Linotype"/>
          <w:szCs w:val="17"/>
          <w:lang w:eastAsia="es-ES_tradnl"/>
        </w:rPr>
        <w:t xml:space="preserve">que de conformidad </w:t>
      </w:r>
      <w:r w:rsidRPr="008A12B1">
        <w:rPr>
          <w:rFonts w:ascii="Palatino Linotype" w:hAnsi="Palatino Linotype" w:cs="Arial"/>
        </w:rPr>
        <w:t>con</w:t>
      </w:r>
      <w:r w:rsidRPr="008A12B1">
        <w:rPr>
          <w:rFonts w:ascii="Palatino Linotype" w:hAnsi="Palatino Linotype"/>
          <w:szCs w:val="17"/>
          <w:lang w:eastAsia="es-ES_tradnl"/>
        </w:rPr>
        <w:t xml:space="preserve"> lo </w:t>
      </w:r>
      <w:r w:rsidRPr="008A12B1">
        <w:rPr>
          <w:rFonts w:ascii="Palatino Linotype" w:hAnsi="Palatino Linotype" w:cs="Arial"/>
        </w:rPr>
        <w:t>establecido</w:t>
      </w:r>
      <w:r w:rsidRPr="008A12B1">
        <w:rPr>
          <w:rFonts w:ascii="Palatino Linotype" w:hAnsi="Palatino Linotype"/>
          <w:szCs w:val="17"/>
          <w:lang w:eastAsia="es-ES_tradnl"/>
        </w:rPr>
        <w:t xml:space="preserve"> en el artículo 196 de la Ley de Transparencia y Acceso a la Información </w:t>
      </w:r>
      <w:r w:rsidRPr="008A12B1">
        <w:rPr>
          <w:rFonts w:ascii="Palatino Linotype" w:hAnsi="Palatino Linotype"/>
          <w:lang w:eastAsia="es-ES_tradnl"/>
        </w:rPr>
        <w:t>Pública</w:t>
      </w:r>
      <w:r w:rsidRPr="008A12B1">
        <w:rPr>
          <w:rFonts w:ascii="Palatino Linotype" w:hAnsi="Palatino Linotype"/>
          <w:szCs w:val="17"/>
          <w:lang w:eastAsia="es-ES_tradnl"/>
        </w:rPr>
        <w:t xml:space="preserve"> del Estado de México y Municipios, podrá impugnarla vía Juicio de Amparo en los términos de las leyes aplicables.</w:t>
      </w:r>
    </w:p>
    <w:p w:rsidR="00B51377" w:rsidRPr="00174039" w:rsidRDefault="00B51377" w:rsidP="00B51377">
      <w:pPr>
        <w:spacing w:before="200" w:line="360" w:lineRule="auto"/>
        <w:jc w:val="both"/>
        <w:rPr>
          <w:rFonts w:ascii="Palatino Linotype" w:hAnsi="Palatino Linotype" w:cs="Arial"/>
        </w:rPr>
      </w:pPr>
      <w:r w:rsidRPr="00174039">
        <w:rPr>
          <w:rFonts w:ascii="Palatino Linotype" w:hAnsi="Palatino Linotype" w:cs="Arial"/>
        </w:rPr>
        <w:t>ASÍ LO RESUELVE, POR UNANIMIDAD DE VOTOS EL PLENO DEL</w:t>
      </w:r>
      <w:r w:rsidRPr="00174039">
        <w:rPr>
          <w:rFonts w:ascii="Palatino Linotype" w:eastAsia="Arial Unicode MS" w:hAnsi="Palatino Linotype" w:cs="Arial"/>
        </w:rPr>
        <w:t xml:space="preserve"> INSTITUTO DE </w:t>
      </w:r>
      <w:r w:rsidRPr="00174039">
        <w:rPr>
          <w:rFonts w:ascii="Palatino Linotype" w:hAnsi="Palatino Linotype"/>
          <w:lang w:eastAsia="en-US"/>
        </w:rPr>
        <w:t>TRANSPARENCIA</w:t>
      </w:r>
      <w:r w:rsidRPr="00174039">
        <w:rPr>
          <w:rFonts w:ascii="Palatino Linotype" w:eastAsia="Arial Unicode MS" w:hAnsi="Palatino Linotype" w:cs="Arial"/>
        </w:rPr>
        <w:t>, ACCESO A LA INFORMACIÓN PÚBLICA Y PROTECCIÓN DE DATOS PERSONALES DEL ESTADO DE MÉXICO Y MUNICIPIOS</w:t>
      </w:r>
      <w:r w:rsidRPr="00174039">
        <w:rPr>
          <w:rFonts w:ascii="Palatino Linotype" w:hAnsi="Palatino Linotype" w:cs="Arial"/>
        </w:rPr>
        <w:t>, CONFORMADO POR LOS COMISIONADOS ZULEMA MARTÍNEZ SÁNCHEZ; EVA ABAID YAPUR; JOSÉ GUADALUPE LUNA HERNÁNDEZ</w:t>
      </w:r>
      <w:r w:rsidR="00BA4BE2">
        <w:rPr>
          <w:rFonts w:ascii="Palatino Linotype" w:hAnsi="Palatino Linotype" w:cs="Arial"/>
        </w:rPr>
        <w:t xml:space="preserve"> EMITIENDO VOTO PARTICULAR</w:t>
      </w:r>
      <w:r w:rsidRPr="00174039">
        <w:rPr>
          <w:rFonts w:ascii="Palatino Linotype" w:hAnsi="Palatino Linotype" w:cs="Arial"/>
        </w:rPr>
        <w:t xml:space="preserve">; JAVIER MARTÍNEZ CRUZ </w:t>
      </w:r>
      <w:r w:rsidR="0087407A">
        <w:rPr>
          <w:rFonts w:ascii="Palatino Linotype" w:hAnsi="Palatino Linotype" w:cs="Arial"/>
        </w:rPr>
        <w:t xml:space="preserve">EMITIENDO VOTO PARTICULAR </w:t>
      </w:r>
      <w:bookmarkStart w:id="2" w:name="_GoBack"/>
      <w:bookmarkEnd w:id="2"/>
      <w:r w:rsidRPr="00174039">
        <w:rPr>
          <w:rFonts w:ascii="Palatino Linotype" w:hAnsi="Palatino Linotype" w:cs="Arial"/>
        </w:rPr>
        <w:t>Y LUIS GUSTAVO PARRA NORIEGA; EN</w:t>
      </w:r>
      <w:r w:rsidRPr="00174039">
        <w:rPr>
          <w:rFonts w:ascii="Palatino Linotype" w:hAnsi="Palatino Linotype" w:cs="Arial"/>
          <w:shd w:val="clear" w:color="auto" w:fill="FFFFFF" w:themeFill="background1"/>
        </w:rPr>
        <w:t xml:space="preserve"> LA </w:t>
      </w:r>
      <w:r w:rsidR="00DE1054" w:rsidRPr="00174039">
        <w:rPr>
          <w:rFonts w:ascii="Palatino Linotype" w:hAnsi="Palatino Linotype" w:cs="Arial"/>
        </w:rPr>
        <w:t xml:space="preserve">VIGÉSIMA PRIMERA SESIÓN ORDINARIA CELEBRADA EL DÍA CINCO DE JUNIO </w:t>
      </w:r>
      <w:r w:rsidRPr="00174039">
        <w:rPr>
          <w:rFonts w:ascii="Palatino Linotype" w:hAnsi="Palatino Linotype" w:cs="Arial"/>
        </w:rPr>
        <w:t>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51377" w:rsidRPr="00174039" w:rsidTr="009D5056">
        <w:trPr>
          <w:jc w:val="center"/>
        </w:trPr>
        <w:tc>
          <w:tcPr>
            <w:tcW w:w="10365" w:type="dxa"/>
            <w:gridSpan w:val="2"/>
            <w:shd w:val="clear" w:color="auto" w:fill="auto"/>
          </w:tcPr>
          <w:p w:rsidR="00B51377" w:rsidRPr="00174039" w:rsidRDefault="00B51377" w:rsidP="00F83C4F">
            <w:pPr>
              <w:rPr>
                <w:rFonts w:ascii="Palatino Linotype" w:hAnsi="Palatino Linotype" w:cs="Arial"/>
                <w:b/>
                <w:lang w:val="es-ES_tradnl"/>
              </w:rPr>
            </w:pPr>
          </w:p>
          <w:p w:rsidR="005808F7" w:rsidRPr="00174039" w:rsidRDefault="005808F7" w:rsidP="005808F7">
            <w:pPr>
              <w:rPr>
                <w:rFonts w:ascii="Palatino Linotype" w:hAnsi="Palatino Linotype" w:cs="Arial"/>
                <w:b/>
                <w:lang w:val="es-ES_tradnl"/>
              </w:rPr>
            </w:pPr>
          </w:p>
          <w:p w:rsidR="00B71766" w:rsidRPr="00174039" w:rsidRDefault="00B71766" w:rsidP="005808F7">
            <w:pPr>
              <w:rPr>
                <w:rFonts w:ascii="Palatino Linotype" w:hAnsi="Palatino Linotype" w:cs="Arial"/>
                <w:b/>
                <w:lang w:val="es-ES_tradnl"/>
              </w:rPr>
            </w:pPr>
          </w:p>
          <w:p w:rsidR="00B71766" w:rsidRPr="00174039" w:rsidRDefault="00B71766" w:rsidP="005808F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Zulema Martínez Sánchez</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lang w:val="es-ES_tradnl"/>
              </w:rPr>
              <w:t>Comisionada Presidenta</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 xml:space="preserve">(RÚBRICA) </w:t>
            </w:r>
          </w:p>
        </w:tc>
      </w:tr>
      <w:tr w:rsidR="00B51377" w:rsidRPr="00174039" w:rsidTr="009D5056">
        <w:trPr>
          <w:jc w:val="center"/>
        </w:trPr>
        <w:tc>
          <w:tcPr>
            <w:tcW w:w="5182" w:type="dxa"/>
            <w:shd w:val="clear" w:color="auto" w:fill="auto"/>
          </w:tcPr>
          <w:p w:rsidR="00B51377" w:rsidRPr="00174039" w:rsidRDefault="00B51377" w:rsidP="009D5056">
            <w:pPr>
              <w:jc w:val="center"/>
              <w:rPr>
                <w:rFonts w:ascii="Palatino Linotype" w:hAnsi="Palatino Linotype" w:cs="Arial"/>
                <w:b/>
                <w:lang w:val="es-ES_tradnl"/>
              </w:rPr>
            </w:pPr>
          </w:p>
          <w:p w:rsidR="005808F7" w:rsidRDefault="005808F7" w:rsidP="009D5056">
            <w:pPr>
              <w:jc w:val="center"/>
              <w:rPr>
                <w:rFonts w:ascii="Palatino Linotype" w:hAnsi="Palatino Linotype" w:cs="Arial"/>
                <w:b/>
                <w:lang w:val="es-ES_tradnl"/>
              </w:rPr>
            </w:pPr>
          </w:p>
          <w:p w:rsidR="00B51377" w:rsidRPr="00174039" w:rsidRDefault="00B51377" w:rsidP="00B51377">
            <w:pPr>
              <w:rPr>
                <w:rFonts w:ascii="Palatino Linotype" w:hAnsi="Palatino Linotype" w:cs="Arial"/>
                <w:b/>
                <w:lang w:val="es-ES_tradnl"/>
              </w:rPr>
            </w:pPr>
          </w:p>
          <w:p w:rsidR="005808F7" w:rsidRPr="00174039" w:rsidRDefault="005808F7" w:rsidP="00B51377">
            <w:pPr>
              <w:rPr>
                <w:rFonts w:ascii="Palatino Linotype" w:hAnsi="Palatino Linotype" w:cs="Arial"/>
                <w:b/>
                <w:lang w:val="es-ES_tradnl"/>
              </w:rPr>
            </w:pPr>
          </w:p>
          <w:p w:rsidR="00B51377" w:rsidRPr="00174039" w:rsidRDefault="00B51377"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Eva Abaid Yapur</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Comisionada</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(RÚBRICA)</w:t>
            </w:r>
          </w:p>
        </w:tc>
        <w:tc>
          <w:tcPr>
            <w:tcW w:w="5183" w:type="dxa"/>
            <w:shd w:val="clear" w:color="auto" w:fill="auto"/>
          </w:tcPr>
          <w:p w:rsidR="00B51377" w:rsidRPr="00174039" w:rsidRDefault="00B51377" w:rsidP="009D5056">
            <w:pPr>
              <w:jc w:val="center"/>
              <w:rPr>
                <w:rFonts w:ascii="Palatino Linotype" w:hAnsi="Palatino Linotype" w:cs="Arial"/>
                <w:b/>
                <w:lang w:val="es-ES_tradnl"/>
              </w:rPr>
            </w:pPr>
          </w:p>
          <w:p w:rsidR="00B51377" w:rsidRDefault="00B51377" w:rsidP="00B51377">
            <w:pPr>
              <w:rPr>
                <w:rFonts w:ascii="Palatino Linotype" w:hAnsi="Palatino Linotype" w:cs="Arial"/>
                <w:b/>
                <w:lang w:val="es-ES_tradnl"/>
              </w:rPr>
            </w:pPr>
          </w:p>
          <w:p w:rsidR="00BA4BE2" w:rsidRPr="00174039" w:rsidRDefault="00BA4BE2" w:rsidP="00B51377">
            <w:pPr>
              <w:rPr>
                <w:rFonts w:ascii="Palatino Linotype" w:hAnsi="Palatino Linotype" w:cs="Arial"/>
                <w:b/>
                <w:lang w:val="es-ES_tradnl"/>
              </w:rPr>
            </w:pPr>
          </w:p>
          <w:p w:rsidR="00B51377" w:rsidRPr="00174039" w:rsidRDefault="00B51377" w:rsidP="00B51377">
            <w:pPr>
              <w:rPr>
                <w:rFonts w:ascii="Palatino Linotype" w:hAnsi="Palatino Linotype" w:cs="Arial"/>
                <w:b/>
                <w:lang w:val="es-ES_tradnl"/>
              </w:rPr>
            </w:pPr>
          </w:p>
          <w:p w:rsidR="005808F7" w:rsidRPr="00174039" w:rsidRDefault="005808F7"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José Guadalupe Luna Hernández</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Comisionado</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(RÚBRICA)</w:t>
            </w:r>
          </w:p>
        </w:tc>
      </w:tr>
      <w:tr w:rsidR="00B51377" w:rsidRPr="00174039" w:rsidTr="009D5056">
        <w:trPr>
          <w:jc w:val="center"/>
        </w:trPr>
        <w:tc>
          <w:tcPr>
            <w:tcW w:w="5182" w:type="dxa"/>
            <w:shd w:val="clear" w:color="auto" w:fill="auto"/>
          </w:tcPr>
          <w:p w:rsidR="00B51377" w:rsidRPr="00174039" w:rsidRDefault="00B51377" w:rsidP="00B51377">
            <w:pPr>
              <w:rPr>
                <w:rFonts w:ascii="Palatino Linotype" w:hAnsi="Palatino Linotype" w:cs="Arial"/>
                <w:b/>
                <w:lang w:val="es-ES_tradnl"/>
              </w:rPr>
            </w:pPr>
          </w:p>
          <w:p w:rsidR="00B51377" w:rsidRPr="00174039" w:rsidRDefault="00B51377" w:rsidP="00B51377">
            <w:pPr>
              <w:rPr>
                <w:rFonts w:ascii="Palatino Linotype" w:hAnsi="Palatino Linotype" w:cs="Arial"/>
                <w:b/>
                <w:lang w:val="es-ES_tradnl"/>
              </w:rPr>
            </w:pPr>
          </w:p>
          <w:p w:rsidR="005808F7" w:rsidRDefault="005808F7" w:rsidP="00B51377">
            <w:pPr>
              <w:rPr>
                <w:rFonts w:ascii="Palatino Linotype" w:hAnsi="Palatino Linotype" w:cs="Arial"/>
                <w:b/>
                <w:lang w:val="es-ES_tradnl"/>
              </w:rPr>
            </w:pPr>
          </w:p>
          <w:p w:rsidR="00BA4BE2" w:rsidRPr="00174039" w:rsidRDefault="00BA4BE2" w:rsidP="00B51377">
            <w:pPr>
              <w:rPr>
                <w:rFonts w:ascii="Palatino Linotype" w:hAnsi="Palatino Linotype" w:cs="Arial"/>
                <w:b/>
                <w:lang w:val="es-ES_tradnl"/>
              </w:rPr>
            </w:pPr>
          </w:p>
          <w:p w:rsidR="005808F7" w:rsidRPr="00174039" w:rsidRDefault="005808F7"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Javier Martínez Cruz</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Comisionado</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b/>
                <w:lang w:val="es-ES_tradnl"/>
              </w:rPr>
              <w:t>(RÚBRICA)</w:t>
            </w:r>
          </w:p>
        </w:tc>
        <w:tc>
          <w:tcPr>
            <w:tcW w:w="5183" w:type="dxa"/>
            <w:shd w:val="clear" w:color="auto" w:fill="auto"/>
          </w:tcPr>
          <w:p w:rsidR="00B51377" w:rsidRPr="00174039" w:rsidRDefault="00B51377" w:rsidP="009D5056">
            <w:pPr>
              <w:jc w:val="center"/>
              <w:rPr>
                <w:rFonts w:ascii="Palatino Linotype" w:hAnsi="Palatino Linotype" w:cs="Arial"/>
                <w:b/>
                <w:lang w:val="es-ES_tradnl"/>
              </w:rPr>
            </w:pPr>
          </w:p>
          <w:p w:rsidR="00B51377" w:rsidRPr="00174039" w:rsidRDefault="00B51377"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p>
          <w:p w:rsidR="005808F7" w:rsidRDefault="005808F7" w:rsidP="009D5056">
            <w:pPr>
              <w:jc w:val="center"/>
              <w:rPr>
                <w:rFonts w:ascii="Palatino Linotype" w:hAnsi="Palatino Linotype" w:cs="Arial"/>
                <w:b/>
                <w:lang w:val="es-ES_tradnl"/>
              </w:rPr>
            </w:pPr>
          </w:p>
          <w:p w:rsidR="00BA4BE2" w:rsidRPr="00174039" w:rsidRDefault="00BA4BE2" w:rsidP="009D5056">
            <w:pPr>
              <w:jc w:val="center"/>
              <w:rPr>
                <w:rFonts w:ascii="Palatino Linotype" w:hAnsi="Palatino Linotype" w:cs="Arial"/>
                <w:b/>
                <w:lang w:val="es-ES_tradnl"/>
              </w:rPr>
            </w:pPr>
          </w:p>
          <w:p w:rsidR="005808F7" w:rsidRPr="00174039" w:rsidRDefault="005808F7"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Luis Gustavo Parra Noriega</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Comisionado</w:t>
            </w: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(RÚBRICA)</w:t>
            </w:r>
          </w:p>
        </w:tc>
      </w:tr>
      <w:tr w:rsidR="00B51377" w:rsidRPr="00174039" w:rsidTr="009D5056">
        <w:trPr>
          <w:jc w:val="center"/>
        </w:trPr>
        <w:tc>
          <w:tcPr>
            <w:tcW w:w="10365" w:type="dxa"/>
            <w:gridSpan w:val="2"/>
            <w:shd w:val="clear" w:color="auto" w:fill="auto"/>
          </w:tcPr>
          <w:p w:rsidR="00B51377" w:rsidRPr="00174039" w:rsidRDefault="00B51377" w:rsidP="009D5056">
            <w:pPr>
              <w:jc w:val="center"/>
              <w:rPr>
                <w:rFonts w:ascii="Palatino Linotype" w:hAnsi="Palatino Linotype" w:cs="Arial"/>
                <w:b/>
                <w:lang w:val="es-ES_tradnl"/>
              </w:rPr>
            </w:pPr>
          </w:p>
          <w:p w:rsidR="00B51377" w:rsidRPr="00174039" w:rsidRDefault="00B51377" w:rsidP="00B51377">
            <w:pPr>
              <w:rPr>
                <w:rFonts w:ascii="Palatino Linotype" w:hAnsi="Palatino Linotype" w:cs="Arial"/>
                <w:b/>
                <w:lang w:val="es-ES_tradnl"/>
              </w:rPr>
            </w:pPr>
          </w:p>
          <w:p w:rsidR="005808F7" w:rsidRPr="00174039" w:rsidRDefault="005808F7" w:rsidP="00B51377">
            <w:pPr>
              <w:rPr>
                <w:rFonts w:ascii="Palatino Linotype" w:hAnsi="Palatino Linotype" w:cs="Arial"/>
                <w:b/>
                <w:lang w:val="es-ES_tradnl"/>
              </w:rPr>
            </w:pPr>
          </w:p>
          <w:p w:rsidR="005808F7" w:rsidRDefault="005808F7" w:rsidP="00B51377">
            <w:pPr>
              <w:rPr>
                <w:rFonts w:ascii="Palatino Linotype" w:hAnsi="Palatino Linotype" w:cs="Arial"/>
                <w:b/>
                <w:lang w:val="es-ES_tradnl"/>
              </w:rPr>
            </w:pPr>
          </w:p>
          <w:p w:rsidR="00BA4BE2" w:rsidRPr="00174039" w:rsidRDefault="00BA4BE2" w:rsidP="00B51377">
            <w:pP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p>
          <w:p w:rsidR="00B51377" w:rsidRPr="00174039" w:rsidRDefault="00B51377" w:rsidP="009D5056">
            <w:pPr>
              <w:jc w:val="center"/>
              <w:rPr>
                <w:rFonts w:ascii="Palatino Linotype" w:hAnsi="Palatino Linotype" w:cs="Arial"/>
                <w:b/>
                <w:lang w:val="es-ES_tradnl"/>
              </w:rPr>
            </w:pPr>
            <w:r w:rsidRPr="00174039">
              <w:rPr>
                <w:rFonts w:ascii="Palatino Linotype" w:hAnsi="Palatino Linotype" w:cs="Arial"/>
                <w:b/>
                <w:lang w:val="es-ES_tradnl"/>
              </w:rPr>
              <w:t>Alexis Tapia Ramírez</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lang w:val="es-ES_tradnl"/>
              </w:rPr>
              <w:t>Secretario Técnico del Pleno</w:t>
            </w:r>
          </w:p>
          <w:p w:rsidR="00B51377" w:rsidRPr="00174039" w:rsidRDefault="00B51377" w:rsidP="009D5056">
            <w:pPr>
              <w:jc w:val="center"/>
              <w:rPr>
                <w:rFonts w:ascii="Palatino Linotype" w:hAnsi="Palatino Linotype" w:cs="Arial"/>
                <w:lang w:val="es-ES_tradnl"/>
              </w:rPr>
            </w:pPr>
            <w:r w:rsidRPr="00174039">
              <w:rPr>
                <w:rFonts w:ascii="Palatino Linotype" w:hAnsi="Palatino Linotype" w:cs="Arial"/>
                <w:b/>
                <w:lang w:val="es-ES_tradnl"/>
              </w:rPr>
              <w:t>(RÚBRICA)</w:t>
            </w:r>
            <w:r w:rsidRPr="00174039">
              <w:rPr>
                <w:rFonts w:ascii="Palatino Linotype" w:hAnsi="Palatino Linotype" w:cs="Arial"/>
                <w:lang w:val="es-ES_tradnl"/>
              </w:rPr>
              <w:t xml:space="preserve"> </w:t>
            </w:r>
          </w:p>
        </w:tc>
      </w:tr>
    </w:tbl>
    <w:p w:rsidR="00B51377" w:rsidRPr="00174039" w:rsidRDefault="00B51377" w:rsidP="00B51377">
      <w:pPr>
        <w:spacing w:before="160"/>
        <w:jc w:val="both"/>
        <w:rPr>
          <w:rFonts w:ascii="Palatino Linotype" w:hAnsi="Palatino Linotype" w:cs="Arial"/>
          <w:sz w:val="22"/>
          <w:szCs w:val="22"/>
          <w:lang w:val="es-ES"/>
        </w:rPr>
      </w:pPr>
    </w:p>
    <w:p w:rsidR="005808F7" w:rsidRPr="00174039" w:rsidRDefault="005808F7" w:rsidP="00B51377">
      <w:pPr>
        <w:spacing w:before="160"/>
        <w:jc w:val="both"/>
        <w:rPr>
          <w:rFonts w:ascii="Palatino Linotype" w:hAnsi="Palatino Linotype" w:cs="Arial"/>
          <w:sz w:val="22"/>
          <w:szCs w:val="22"/>
          <w:lang w:val="es-ES"/>
        </w:rPr>
      </w:pPr>
    </w:p>
    <w:p w:rsidR="00BA4BE2" w:rsidRPr="00174039" w:rsidRDefault="00BA4BE2"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71766" w:rsidRPr="00174039" w:rsidRDefault="00B71766" w:rsidP="00B51377">
      <w:pPr>
        <w:spacing w:before="160"/>
        <w:jc w:val="both"/>
        <w:rPr>
          <w:rFonts w:ascii="Palatino Linotype" w:hAnsi="Palatino Linotype" w:cs="Arial"/>
          <w:sz w:val="22"/>
          <w:szCs w:val="22"/>
          <w:lang w:val="es-ES"/>
        </w:rPr>
      </w:pPr>
    </w:p>
    <w:p w:rsidR="00B51377" w:rsidRPr="00174039" w:rsidRDefault="00B51377" w:rsidP="00B51377">
      <w:pPr>
        <w:spacing w:before="160"/>
        <w:jc w:val="both"/>
        <w:rPr>
          <w:rFonts w:ascii="Palatino Linotype" w:hAnsi="Palatino Linotype" w:cs="Arial"/>
          <w:sz w:val="22"/>
          <w:szCs w:val="22"/>
          <w:lang w:val="es-ES"/>
        </w:rPr>
      </w:pPr>
      <w:r w:rsidRPr="00174039">
        <w:rPr>
          <w:rFonts w:ascii="Palatino Linotype" w:hAnsi="Palatino Linotype" w:cs="Arial"/>
          <w:sz w:val="22"/>
          <w:szCs w:val="22"/>
          <w:lang w:val="es-ES"/>
        </w:rPr>
        <w:t xml:space="preserve">Esta hoja corresponde a la resolución de fecha </w:t>
      </w:r>
      <w:r w:rsidR="0028624F" w:rsidRPr="00174039">
        <w:rPr>
          <w:rFonts w:ascii="Palatino Linotype" w:hAnsi="Palatino Linotype" w:cs="Arial"/>
          <w:sz w:val="22"/>
          <w:szCs w:val="22"/>
          <w:lang w:val="es-ES"/>
        </w:rPr>
        <w:t xml:space="preserve">cinco de junio </w:t>
      </w:r>
      <w:r w:rsidRPr="00174039">
        <w:rPr>
          <w:rFonts w:ascii="Palatino Linotype" w:hAnsi="Palatino Linotype" w:cs="Arial"/>
          <w:sz w:val="22"/>
          <w:szCs w:val="22"/>
          <w:lang w:val="es-ES"/>
        </w:rPr>
        <w:t xml:space="preserve">de dos mil diecinueve, emitida en el recurso de revisión número </w:t>
      </w:r>
      <w:r w:rsidR="0028624F" w:rsidRPr="00174039">
        <w:rPr>
          <w:rFonts w:ascii="Palatino Linotype" w:hAnsi="Palatino Linotype" w:cs="Arial"/>
          <w:sz w:val="22"/>
          <w:szCs w:val="22"/>
          <w:lang w:val="es-ES"/>
        </w:rPr>
        <w:t>01917</w:t>
      </w:r>
      <w:r w:rsidRPr="00174039">
        <w:rPr>
          <w:rFonts w:ascii="Palatino Linotype" w:hAnsi="Palatino Linotype" w:cs="Arial"/>
          <w:sz w:val="22"/>
          <w:szCs w:val="22"/>
          <w:lang w:val="es-ES"/>
        </w:rPr>
        <w:t>/INFOEM/IP/RR/2019.</w:t>
      </w:r>
    </w:p>
    <w:p w:rsidR="00B51377" w:rsidRPr="001650B7" w:rsidRDefault="00B51377" w:rsidP="00BA4BE2">
      <w:pPr>
        <w:spacing w:before="120"/>
        <w:jc w:val="both"/>
        <w:rPr>
          <w:rFonts w:ascii="Palatino Linotype" w:hAnsi="Palatino Linotype"/>
          <w:szCs w:val="17"/>
          <w:lang w:eastAsia="es-ES_tradnl"/>
        </w:rPr>
      </w:pPr>
      <w:r w:rsidRPr="00174039">
        <w:rPr>
          <w:rFonts w:ascii="Palatino Linotype" w:hAnsi="Palatino Linotype" w:cs="Arial"/>
          <w:sz w:val="22"/>
          <w:szCs w:val="22"/>
          <w:lang w:val="es-ES"/>
        </w:rPr>
        <w:t>ATU/AAS</w:t>
      </w:r>
    </w:p>
    <w:sectPr w:rsidR="00B51377" w:rsidRPr="001650B7" w:rsidSect="007B4912">
      <w:headerReference w:type="even" r:id="rId25"/>
      <w:headerReference w:type="default" r:id="rId26"/>
      <w:footerReference w:type="even" r:id="rId27"/>
      <w:footerReference w:type="default" r:id="rId28"/>
      <w:headerReference w:type="first" r:id="rId29"/>
      <w:footerReference w:type="first" r:id="rId30"/>
      <w:pgSz w:w="12240" w:h="15840"/>
      <w:pgMar w:top="2410"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33DF" w:rsidRDefault="000A33DF" w:rsidP="00C80F8C">
      <w:r>
        <w:separator/>
      </w:r>
    </w:p>
  </w:endnote>
  <w:endnote w:type="continuationSeparator" w:id="0">
    <w:p w:rsidR="000A33DF" w:rsidRDefault="000A33D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87" w:rsidRDefault="00027F8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87" w:rsidRPr="00A2780F" w:rsidRDefault="00027F87"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7407A">
      <w:rPr>
        <w:rFonts w:ascii="Arial" w:hAnsi="Arial" w:cs="Arial"/>
        <w:b/>
        <w:bCs/>
        <w:noProof/>
        <w:sz w:val="20"/>
        <w:szCs w:val="20"/>
      </w:rPr>
      <w:t>60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7407A">
      <w:rPr>
        <w:rFonts w:ascii="Arial" w:hAnsi="Arial" w:cs="Arial"/>
        <w:b/>
        <w:bCs/>
        <w:noProof/>
        <w:sz w:val="20"/>
        <w:szCs w:val="20"/>
      </w:rPr>
      <w:t>62</w:t>
    </w:r>
    <w:r w:rsidRPr="00986599">
      <w:rPr>
        <w:rFonts w:ascii="Arial" w:hAnsi="Arial" w:cs="Arial"/>
        <w:b/>
        <w:bCs/>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87" w:rsidRDefault="00027F87"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7407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7407A">
      <w:rPr>
        <w:rFonts w:ascii="Arial" w:hAnsi="Arial" w:cs="Arial"/>
        <w:b/>
        <w:bCs/>
        <w:noProof/>
        <w:sz w:val="20"/>
        <w:szCs w:val="20"/>
      </w:rPr>
      <w:t>62</w:t>
    </w:r>
    <w:r w:rsidRPr="00986599">
      <w:rPr>
        <w:rFonts w:ascii="Arial" w:hAnsi="Arial" w:cs="Arial"/>
        <w:b/>
        <w:bCs/>
        <w:sz w:val="20"/>
        <w:szCs w:val="20"/>
      </w:rPr>
      <w:fldChar w:fldCharType="end"/>
    </w:r>
  </w:p>
  <w:p w:rsidR="00027F87" w:rsidRPr="00070856" w:rsidRDefault="00027F87"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33DF" w:rsidRDefault="000A33DF" w:rsidP="00C80F8C">
      <w:r>
        <w:separator/>
      </w:r>
    </w:p>
  </w:footnote>
  <w:footnote w:type="continuationSeparator" w:id="0">
    <w:p w:rsidR="000A33DF" w:rsidRDefault="000A33DF" w:rsidP="00C80F8C">
      <w:r>
        <w:continuationSeparator/>
      </w:r>
    </w:p>
  </w:footnote>
  <w:footnote w:id="1">
    <w:p w:rsidR="00027F87" w:rsidRPr="00027F87" w:rsidRDefault="00027F87" w:rsidP="00027F87">
      <w:pPr>
        <w:pStyle w:val="Textonotapie"/>
        <w:jc w:val="both"/>
        <w:rPr>
          <w:rFonts w:ascii="Palatino Linotype" w:hAnsi="Palatino Linotype"/>
          <w:sz w:val="16"/>
          <w:szCs w:val="16"/>
        </w:rPr>
      </w:pPr>
      <w:r w:rsidRPr="00027F87">
        <w:rPr>
          <w:rStyle w:val="Refdenotaalpie"/>
          <w:rFonts w:ascii="Palatino Linotype" w:hAnsi="Palatino Linotype"/>
          <w:sz w:val="16"/>
          <w:szCs w:val="16"/>
        </w:rPr>
        <w:footnoteRef/>
      </w:r>
      <w:r w:rsidRPr="00027F87">
        <w:rPr>
          <w:rFonts w:ascii="Palatino Linotype" w:hAnsi="Palatino Linotype"/>
          <w:sz w:val="16"/>
          <w:szCs w:val="16"/>
        </w:rPr>
        <w:t xml:space="preserve"> Artículo 159 del Bando Municipal de Nezahualcóyotl 2019, el Gobierno Municipal, por conducto de la Dirección del Medio Ambiente participará en la conservación, protección, restauración y mejoramiento del medio ambiente en el territorio del Municipio, para preservar la calidad de vida y la salud de sus habitantes conforme a las facultades que le otorguen los convenios y acuerdos respectivos, así como las leyes y reglamentos correspondientes e impondrá las medidas de seguridad y sanciones que establecen las leyes y los ordenamientos municipales aplicables, ante los casos de deterioro grave del equilibrio ecológico.</w:t>
      </w:r>
    </w:p>
    <w:p w:rsidR="00027F87" w:rsidRDefault="00027F87" w:rsidP="00027F87">
      <w:pPr>
        <w:pStyle w:val="Textonotapie"/>
        <w:jc w:val="both"/>
      </w:pPr>
    </w:p>
  </w:footnote>
  <w:footnote w:id="2">
    <w:p w:rsidR="00027F87" w:rsidRPr="002850D3" w:rsidRDefault="00027F87" w:rsidP="005D2463">
      <w:pPr>
        <w:ind w:right="49"/>
        <w:jc w:val="both"/>
        <w:rPr>
          <w:rFonts w:ascii="Palatino Linotype" w:hAnsi="Palatino Linotype" w:cs="Arial"/>
          <w:i/>
          <w:sz w:val="16"/>
          <w:szCs w:val="16"/>
        </w:rPr>
      </w:pPr>
      <w:r w:rsidRPr="002850D3">
        <w:rPr>
          <w:rStyle w:val="Refdenotaalpie"/>
          <w:rFonts w:ascii="Palatino Linotype" w:hAnsi="Palatino Linotype"/>
          <w:sz w:val="16"/>
          <w:szCs w:val="16"/>
        </w:rPr>
        <w:footnoteRef/>
      </w:r>
      <w:r w:rsidRPr="002850D3">
        <w:rPr>
          <w:rFonts w:ascii="Palatino Linotype" w:hAnsi="Palatino Linotype"/>
          <w:sz w:val="16"/>
          <w:szCs w:val="16"/>
        </w:rPr>
        <w:t xml:space="preserve"> </w:t>
      </w:r>
      <w:r w:rsidRPr="002850D3">
        <w:rPr>
          <w:rFonts w:ascii="Palatino Linotype" w:hAnsi="Palatino Linotype" w:cs="Arial"/>
          <w:i/>
          <w:sz w:val="16"/>
          <w:szCs w:val="16"/>
        </w:rPr>
        <w:t>“</w:t>
      </w:r>
      <w:r w:rsidRPr="002850D3">
        <w:rPr>
          <w:rFonts w:ascii="Palatino Linotype" w:hAnsi="Palatino Linotype" w:cs="Arial"/>
          <w:b/>
          <w:i/>
          <w:sz w:val="16"/>
          <w:szCs w:val="16"/>
        </w:rPr>
        <w:t>Artículo 92.</w:t>
      </w:r>
      <w:r w:rsidRPr="002850D3">
        <w:rPr>
          <w:rFonts w:ascii="Palatino Linotype" w:hAnsi="Palatino Linotype" w:cs="Arial"/>
          <w:i/>
          <w:sz w:val="16"/>
          <w:szCs w:val="16"/>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27F87" w:rsidRPr="002850D3" w:rsidRDefault="00027F87" w:rsidP="005D2463">
      <w:pPr>
        <w:ind w:right="49"/>
        <w:jc w:val="both"/>
        <w:rPr>
          <w:rFonts w:ascii="Palatino Linotype" w:hAnsi="Palatino Linotype" w:cs="Arial"/>
          <w:i/>
          <w:sz w:val="16"/>
          <w:szCs w:val="16"/>
        </w:rPr>
      </w:pPr>
      <w:r w:rsidRPr="002850D3">
        <w:rPr>
          <w:rFonts w:ascii="Palatino Linotype" w:hAnsi="Palatino Linotype" w:cs="Arial"/>
          <w:i/>
          <w:sz w:val="16"/>
          <w:szCs w:val="16"/>
        </w:rPr>
        <w:t>…</w:t>
      </w:r>
    </w:p>
    <w:p w:rsidR="00027F87" w:rsidRPr="002850D3" w:rsidRDefault="00027F87" w:rsidP="005D2463">
      <w:pPr>
        <w:ind w:right="49"/>
        <w:jc w:val="both"/>
        <w:rPr>
          <w:rFonts w:ascii="Palatino Linotype" w:hAnsi="Palatino Linotype" w:cs="Arial"/>
          <w:i/>
          <w:sz w:val="16"/>
          <w:szCs w:val="16"/>
        </w:rPr>
      </w:pPr>
      <w:r w:rsidRPr="002850D3">
        <w:rPr>
          <w:rFonts w:ascii="Palatino Linotype" w:hAnsi="Palatino Linotype" w:cs="Arial"/>
          <w:i/>
          <w:sz w:val="16"/>
          <w:szCs w:val="16"/>
        </w:rPr>
        <w:t xml:space="preserve">XXI. </w:t>
      </w:r>
      <w:r w:rsidRPr="002850D3">
        <w:rPr>
          <w:rFonts w:ascii="Palatino Linotype" w:hAnsi="Palatino Linotype" w:cs="Arial"/>
          <w:b/>
          <w:i/>
          <w:sz w:val="16"/>
          <w:szCs w:val="16"/>
        </w:rPr>
        <w:t>La información curricular, desde el nivel de jefe de departamento o equivalente, hasta el titular del sujeto obligado</w:t>
      </w:r>
      <w:r w:rsidRPr="002850D3">
        <w:rPr>
          <w:rFonts w:ascii="Palatino Linotype" w:hAnsi="Palatino Linotype" w:cs="Arial"/>
          <w:i/>
          <w:sz w:val="16"/>
          <w:szCs w:val="16"/>
        </w:rPr>
        <w:t>, así como, en su caso, las sanciones administrativas de que haya sido objeto;”</w:t>
      </w:r>
    </w:p>
    <w:p w:rsidR="00027F87" w:rsidRDefault="00027F87" w:rsidP="005D2463">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87" w:rsidRDefault="00027F8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87" w:rsidRPr="00354355" w:rsidRDefault="00027F87"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119"/>
      <w:gridCol w:w="2552"/>
      <w:gridCol w:w="3827"/>
    </w:tblGrid>
    <w:tr w:rsidR="00027F87" w:rsidRPr="008F2CCC" w:rsidTr="004E7BA0">
      <w:tc>
        <w:tcPr>
          <w:tcW w:w="3119" w:type="dxa"/>
        </w:tcPr>
        <w:p w:rsidR="00027F87" w:rsidRPr="008F2CCC" w:rsidRDefault="00027F87" w:rsidP="00070856">
          <w:pPr>
            <w:rPr>
              <w:rFonts w:ascii="Palatino Linotype" w:hAnsi="Palatino Linotype"/>
              <w:b/>
              <w:sz w:val="22"/>
              <w:szCs w:val="22"/>
              <w:lang w:val="es-ES_tradnl"/>
            </w:rPr>
          </w:pPr>
        </w:p>
      </w:tc>
      <w:tc>
        <w:tcPr>
          <w:tcW w:w="2552" w:type="dxa"/>
          <w:shd w:val="clear" w:color="auto" w:fill="auto"/>
        </w:tcPr>
        <w:p w:rsidR="00027F87" w:rsidRPr="00664658" w:rsidRDefault="00027F8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827" w:type="dxa"/>
          <w:shd w:val="clear" w:color="auto" w:fill="auto"/>
          <w:vAlign w:val="center"/>
        </w:tcPr>
        <w:p w:rsidR="00027F87" w:rsidRPr="00664658" w:rsidRDefault="00027F87" w:rsidP="004E7BA0">
          <w:pPr>
            <w:jc w:val="both"/>
            <w:rPr>
              <w:rFonts w:ascii="Palatino Linotype" w:hAnsi="Palatino Linotype"/>
              <w:b/>
              <w:sz w:val="22"/>
              <w:szCs w:val="22"/>
              <w:lang w:val="es-ES_tradnl"/>
            </w:rPr>
          </w:pPr>
          <w:r>
            <w:rPr>
              <w:rFonts w:ascii="Palatino Linotype" w:hAnsi="Palatino Linotype"/>
              <w:b/>
              <w:sz w:val="22"/>
              <w:szCs w:val="22"/>
              <w:lang w:val="es-ES_tradnl"/>
            </w:rPr>
            <w:t>01917/INFOEM/IP/RR/2019</w:t>
          </w:r>
        </w:p>
      </w:tc>
    </w:tr>
    <w:tr w:rsidR="00027F87" w:rsidRPr="008F2CCC" w:rsidTr="004E7BA0">
      <w:tc>
        <w:tcPr>
          <w:tcW w:w="3119" w:type="dxa"/>
        </w:tcPr>
        <w:p w:rsidR="00027F87" w:rsidRPr="008F2CCC" w:rsidRDefault="00027F87" w:rsidP="008F1EC6">
          <w:pPr>
            <w:rPr>
              <w:rFonts w:ascii="Palatino Linotype" w:hAnsi="Palatino Linotype"/>
              <w:b/>
              <w:sz w:val="22"/>
              <w:szCs w:val="22"/>
              <w:lang w:val="es-ES_tradnl"/>
            </w:rPr>
          </w:pPr>
        </w:p>
      </w:tc>
      <w:tc>
        <w:tcPr>
          <w:tcW w:w="2552" w:type="dxa"/>
          <w:shd w:val="clear" w:color="auto" w:fill="auto"/>
        </w:tcPr>
        <w:p w:rsidR="00027F87" w:rsidRPr="00664658" w:rsidRDefault="00027F87"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827" w:type="dxa"/>
          <w:shd w:val="clear" w:color="auto" w:fill="auto"/>
          <w:vAlign w:val="center"/>
        </w:tcPr>
        <w:tbl>
          <w:tblPr>
            <w:tblW w:w="9498" w:type="dxa"/>
            <w:tblLayout w:type="fixed"/>
            <w:tblLook w:val="04A0" w:firstRow="1" w:lastRow="0" w:firstColumn="1" w:lastColumn="0" w:noHBand="0" w:noVBand="1"/>
          </w:tblPr>
          <w:tblGrid>
            <w:gridCol w:w="9498"/>
          </w:tblGrid>
          <w:tr w:rsidR="00027F87" w:rsidRPr="00DC41C8" w:rsidTr="00DA018F">
            <w:trPr>
              <w:trHeight w:val="228"/>
            </w:trPr>
            <w:tc>
              <w:tcPr>
                <w:tcW w:w="3969" w:type="dxa"/>
                <w:shd w:val="clear" w:color="auto" w:fill="auto"/>
                <w:vAlign w:val="center"/>
              </w:tcPr>
              <w:p w:rsidR="00027F87" w:rsidRPr="00DC41C8" w:rsidRDefault="00027F87" w:rsidP="00DA018F">
                <w:pPr>
                  <w:ind w:left="-75"/>
                  <w:jc w:val="both"/>
                  <w:rPr>
                    <w:rFonts w:ascii="Palatino Linotype" w:hAnsi="Palatino Linotype"/>
                    <w:b/>
                    <w:sz w:val="22"/>
                    <w:szCs w:val="22"/>
                  </w:rPr>
                </w:pPr>
                <w:r w:rsidRPr="00170C60">
                  <w:rPr>
                    <w:rFonts w:ascii="Palatino Linotype" w:hAnsi="Palatino Linotype"/>
                    <w:b/>
                  </w:rPr>
                  <w:t>Ayuntamiento de Nezahualcóyotl</w:t>
                </w:r>
              </w:p>
            </w:tc>
          </w:tr>
        </w:tbl>
        <w:p w:rsidR="00027F87" w:rsidRPr="00DC41C8" w:rsidRDefault="00027F87" w:rsidP="00D74FFE">
          <w:pPr>
            <w:jc w:val="both"/>
            <w:rPr>
              <w:rFonts w:ascii="Palatino Linotype" w:hAnsi="Palatino Linotype"/>
              <w:b/>
              <w:sz w:val="22"/>
              <w:szCs w:val="22"/>
            </w:rPr>
          </w:pPr>
        </w:p>
      </w:tc>
    </w:tr>
    <w:tr w:rsidR="00027F87" w:rsidRPr="008F2CCC" w:rsidTr="004E7BA0">
      <w:trPr>
        <w:trHeight w:val="228"/>
      </w:trPr>
      <w:tc>
        <w:tcPr>
          <w:tcW w:w="3119" w:type="dxa"/>
        </w:tcPr>
        <w:p w:rsidR="00027F87" w:rsidRPr="008F2CCC" w:rsidRDefault="00027F87" w:rsidP="00070856">
          <w:pPr>
            <w:rPr>
              <w:rFonts w:ascii="Palatino Linotype" w:hAnsi="Palatino Linotype"/>
              <w:b/>
              <w:sz w:val="22"/>
              <w:szCs w:val="22"/>
              <w:lang w:val="es-ES_tradnl"/>
            </w:rPr>
          </w:pPr>
        </w:p>
      </w:tc>
      <w:tc>
        <w:tcPr>
          <w:tcW w:w="2552" w:type="dxa"/>
          <w:shd w:val="clear" w:color="auto" w:fill="auto"/>
        </w:tcPr>
        <w:p w:rsidR="00027F87" w:rsidRPr="00664658" w:rsidRDefault="00027F87"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827" w:type="dxa"/>
          <w:shd w:val="clear" w:color="auto" w:fill="auto"/>
        </w:tcPr>
        <w:p w:rsidR="00027F87" w:rsidRPr="00664658" w:rsidRDefault="00027F87"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27F87" w:rsidRPr="00354355" w:rsidRDefault="00027F87" w:rsidP="00637B99">
    <w:pPr>
      <w:pStyle w:val="Encabezado"/>
      <w:tabs>
        <w:tab w:val="clear" w:pos="4252"/>
        <w:tab w:val="clear" w:pos="8504"/>
        <w:tab w:val="left" w:pos="2326"/>
      </w:tabs>
      <w:rPr>
        <w:rFonts w:ascii="Palatino Linotype" w:hAnsi="Palatino Linotype"/>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F87" w:rsidRPr="00B8513C" w:rsidRDefault="00027F87">
    <w:pPr>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2977"/>
      <w:gridCol w:w="2552"/>
      <w:gridCol w:w="3969"/>
    </w:tblGrid>
    <w:tr w:rsidR="00027F87" w:rsidRPr="008F2CCC" w:rsidTr="007B4912">
      <w:tc>
        <w:tcPr>
          <w:tcW w:w="2977" w:type="dxa"/>
          <w:vMerge w:val="restart"/>
        </w:tcPr>
        <w:p w:rsidR="00027F87" w:rsidRPr="008F2CCC" w:rsidRDefault="00027F87" w:rsidP="007B4912">
          <w:pPr>
            <w:rPr>
              <w:rFonts w:ascii="Palatino Linotype" w:hAnsi="Palatino Linotype"/>
              <w:b/>
              <w:sz w:val="22"/>
              <w:szCs w:val="22"/>
              <w:lang w:val="es-ES_tradnl"/>
            </w:rPr>
          </w:pPr>
        </w:p>
      </w:tc>
      <w:tc>
        <w:tcPr>
          <w:tcW w:w="2552" w:type="dxa"/>
          <w:shd w:val="clear" w:color="auto" w:fill="auto"/>
        </w:tcPr>
        <w:p w:rsidR="00027F87" w:rsidRPr="008F2CCC" w:rsidRDefault="00027F87" w:rsidP="007B49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969" w:type="dxa"/>
          <w:shd w:val="clear" w:color="auto" w:fill="auto"/>
          <w:vAlign w:val="center"/>
        </w:tcPr>
        <w:p w:rsidR="00027F87" w:rsidRPr="008F2CCC" w:rsidRDefault="00027F87" w:rsidP="007B4912">
          <w:pPr>
            <w:jc w:val="both"/>
            <w:rPr>
              <w:rFonts w:ascii="Palatino Linotype" w:hAnsi="Palatino Linotype"/>
              <w:b/>
              <w:sz w:val="22"/>
              <w:szCs w:val="22"/>
              <w:lang w:val="es-ES_tradnl"/>
            </w:rPr>
          </w:pPr>
          <w:r>
            <w:rPr>
              <w:rFonts w:ascii="Palatino Linotype" w:hAnsi="Palatino Linotype"/>
              <w:b/>
              <w:sz w:val="22"/>
              <w:szCs w:val="22"/>
              <w:lang w:val="es-ES_tradnl"/>
            </w:rPr>
            <w:t>01917/INFOEM/IP/RR/2019</w:t>
          </w:r>
        </w:p>
      </w:tc>
    </w:tr>
    <w:tr w:rsidR="00027F87" w:rsidRPr="008F2CCC" w:rsidTr="007B4912">
      <w:tc>
        <w:tcPr>
          <w:tcW w:w="2977" w:type="dxa"/>
          <w:vMerge/>
        </w:tcPr>
        <w:p w:rsidR="00027F87" w:rsidRPr="008F2CCC" w:rsidRDefault="00027F87" w:rsidP="007B4912">
          <w:pPr>
            <w:rPr>
              <w:rFonts w:ascii="Palatino Linotype" w:hAnsi="Palatino Linotype"/>
              <w:b/>
              <w:sz w:val="22"/>
              <w:szCs w:val="22"/>
              <w:lang w:val="es-ES_tradnl"/>
            </w:rPr>
          </w:pPr>
        </w:p>
      </w:tc>
      <w:tc>
        <w:tcPr>
          <w:tcW w:w="2552" w:type="dxa"/>
          <w:shd w:val="clear" w:color="auto" w:fill="auto"/>
          <w:vAlign w:val="center"/>
        </w:tcPr>
        <w:p w:rsidR="00027F87" w:rsidRPr="008F2CCC" w:rsidRDefault="00027F87" w:rsidP="007B491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969" w:type="dxa"/>
          <w:shd w:val="clear" w:color="auto" w:fill="auto"/>
          <w:vAlign w:val="center"/>
        </w:tcPr>
        <w:p w:rsidR="00027F87" w:rsidRPr="008F2CCC" w:rsidRDefault="00027F87" w:rsidP="007B4912">
          <w:pPr>
            <w:jc w:val="both"/>
            <w:rPr>
              <w:rFonts w:ascii="Palatino Linotype" w:hAnsi="Palatino Linotype"/>
              <w:b/>
              <w:sz w:val="22"/>
              <w:szCs w:val="22"/>
              <w:lang w:val="es-ES_tradnl"/>
            </w:rPr>
          </w:pPr>
        </w:p>
      </w:tc>
    </w:tr>
    <w:tr w:rsidR="00027F87" w:rsidRPr="008F2CCC" w:rsidTr="007B4912">
      <w:trPr>
        <w:trHeight w:val="228"/>
      </w:trPr>
      <w:tc>
        <w:tcPr>
          <w:tcW w:w="2977" w:type="dxa"/>
          <w:vMerge/>
        </w:tcPr>
        <w:p w:rsidR="00027F87" w:rsidRPr="008F2CCC" w:rsidRDefault="00027F87" w:rsidP="007B4912">
          <w:pPr>
            <w:rPr>
              <w:rFonts w:ascii="Palatino Linotype" w:hAnsi="Palatino Linotype"/>
              <w:b/>
              <w:sz w:val="22"/>
              <w:szCs w:val="22"/>
              <w:lang w:val="es-ES_tradnl"/>
            </w:rPr>
          </w:pPr>
        </w:p>
      </w:tc>
      <w:tc>
        <w:tcPr>
          <w:tcW w:w="2552" w:type="dxa"/>
          <w:shd w:val="clear" w:color="auto" w:fill="auto"/>
        </w:tcPr>
        <w:p w:rsidR="00027F87" w:rsidRPr="008F2CCC" w:rsidRDefault="00027F87" w:rsidP="007B491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969" w:type="dxa"/>
          <w:shd w:val="clear" w:color="auto" w:fill="auto"/>
          <w:vAlign w:val="center"/>
        </w:tcPr>
        <w:p w:rsidR="00027F87" w:rsidRPr="00DC41C8" w:rsidRDefault="00027F87" w:rsidP="00170C60">
          <w:pPr>
            <w:jc w:val="both"/>
            <w:rPr>
              <w:rFonts w:ascii="Palatino Linotype" w:hAnsi="Palatino Linotype"/>
              <w:b/>
              <w:sz w:val="22"/>
              <w:szCs w:val="22"/>
            </w:rPr>
          </w:pPr>
          <w:r w:rsidRPr="00170C60">
            <w:rPr>
              <w:rFonts w:ascii="Palatino Linotype" w:hAnsi="Palatino Linotype"/>
              <w:b/>
            </w:rPr>
            <w:t>Ayuntamiento de Nezahualcóyotl</w:t>
          </w:r>
        </w:p>
      </w:tc>
    </w:tr>
    <w:tr w:rsidR="00027F87" w:rsidRPr="008F2CCC" w:rsidTr="007B4912">
      <w:tc>
        <w:tcPr>
          <w:tcW w:w="2977" w:type="dxa"/>
          <w:vMerge/>
        </w:tcPr>
        <w:p w:rsidR="00027F87" w:rsidRPr="008F2CCC" w:rsidRDefault="00027F87" w:rsidP="007B4912">
          <w:pPr>
            <w:rPr>
              <w:rFonts w:ascii="Palatino Linotype" w:hAnsi="Palatino Linotype"/>
              <w:b/>
              <w:sz w:val="22"/>
              <w:szCs w:val="22"/>
              <w:lang w:val="es-ES_tradnl"/>
            </w:rPr>
          </w:pPr>
        </w:p>
      </w:tc>
      <w:tc>
        <w:tcPr>
          <w:tcW w:w="2552" w:type="dxa"/>
          <w:shd w:val="clear" w:color="auto" w:fill="auto"/>
        </w:tcPr>
        <w:p w:rsidR="00027F87" w:rsidRPr="008F2CCC" w:rsidRDefault="00027F87" w:rsidP="007B491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969" w:type="dxa"/>
          <w:shd w:val="clear" w:color="auto" w:fill="auto"/>
        </w:tcPr>
        <w:p w:rsidR="00027F87" w:rsidRPr="008F2CCC" w:rsidRDefault="00027F87" w:rsidP="007B4912">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27F87" w:rsidRPr="00473C2F" w:rsidRDefault="00027F87" w:rsidP="00B8513C">
    <w:pPr>
      <w:rPr>
        <w:rFonts w:ascii="Palatino Linotype" w:hAnsi="Palatino Linotype"/>
        <w:sz w:val="1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95013"/>
    <w:multiLevelType w:val="hybridMultilevel"/>
    <w:tmpl w:val="2EAC09E0"/>
    <w:lvl w:ilvl="0" w:tplc="EE586E7C">
      <w:start w:val="1"/>
      <w:numFmt w:val="bullet"/>
      <w:lvlText w:val=""/>
      <w:lvlJc w:val="left"/>
      <w:pPr>
        <w:ind w:left="360" w:hanging="360"/>
      </w:pPr>
      <w:rPr>
        <w:rFonts w:ascii="Symbol" w:hAnsi="Symbol" w:hint="default"/>
        <w:b/>
        <w:color w:val="auto"/>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 w15:restartNumberingAfterBreak="0">
    <w:nsid w:val="0BD3407B"/>
    <w:multiLevelType w:val="hybridMultilevel"/>
    <w:tmpl w:val="CD54A896"/>
    <w:lvl w:ilvl="0" w:tplc="EF565962">
      <w:start w:val="1"/>
      <w:numFmt w:val="decimal"/>
      <w:lvlText w:val="%1)"/>
      <w:lvlJc w:val="left"/>
      <w:pPr>
        <w:ind w:left="360" w:hanging="360"/>
      </w:pPr>
      <w:rPr>
        <w:b/>
      </w:rPr>
    </w:lvl>
    <w:lvl w:ilvl="1" w:tplc="EF02B43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09E79F6"/>
    <w:multiLevelType w:val="hybridMultilevel"/>
    <w:tmpl w:val="643A88AA"/>
    <w:lvl w:ilvl="0" w:tplc="080A0011">
      <w:start w:val="1"/>
      <w:numFmt w:val="decimal"/>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26C759AA"/>
    <w:multiLevelType w:val="hybridMultilevel"/>
    <w:tmpl w:val="109EFBB0"/>
    <w:lvl w:ilvl="0" w:tplc="EE586E7C">
      <w:start w:val="1"/>
      <w:numFmt w:val="bullet"/>
      <w:lvlText w:val=""/>
      <w:lvlJc w:val="left"/>
      <w:pPr>
        <w:ind w:left="1429" w:hanging="360"/>
      </w:pPr>
      <w:rPr>
        <w:rFonts w:ascii="Symbol" w:hAnsi="Symbol" w:hint="default"/>
        <w:b/>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5" w15:restartNumberingAfterBreak="0">
    <w:nsid w:val="2F906AAA"/>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347F1C2B"/>
    <w:multiLevelType w:val="multilevel"/>
    <w:tmpl w:val="080A001F"/>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45476684"/>
    <w:multiLevelType w:val="hybridMultilevel"/>
    <w:tmpl w:val="37FABB42"/>
    <w:lvl w:ilvl="0" w:tplc="652A6848">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FF56206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F6801F18">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40C09216">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E1F04BC0">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5C220326">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1120509A">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68401BA">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7CDA5186">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0" w15:restartNumberingAfterBreak="0">
    <w:nsid w:val="4AC5198E"/>
    <w:multiLevelType w:val="hybridMultilevel"/>
    <w:tmpl w:val="2AA8C08E"/>
    <w:lvl w:ilvl="0" w:tplc="86FE220A">
      <w:start w:val="1"/>
      <w:numFmt w:val="upperRoman"/>
      <w:lvlText w:val="%1."/>
      <w:lvlJc w:val="left"/>
      <w:pPr>
        <w:ind w:left="2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3B9410EC">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8161894">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494488E">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D42C21D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B6AA3F1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C17E8620">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7B6BEC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A73E9A3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50AA4952"/>
    <w:multiLevelType w:val="hybridMultilevel"/>
    <w:tmpl w:val="DBB8B1DC"/>
    <w:lvl w:ilvl="0" w:tplc="D7E648B2">
      <w:start w:val="1"/>
      <w:numFmt w:val="bullet"/>
      <w:lvlText w:val=""/>
      <w:lvlJc w:val="left"/>
      <w:pPr>
        <w:ind w:left="1069"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8092C4F"/>
    <w:multiLevelType w:val="hybridMultilevel"/>
    <w:tmpl w:val="FD4E4FB0"/>
    <w:lvl w:ilvl="0" w:tplc="520871B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13" w15:restartNumberingAfterBreak="0">
    <w:nsid w:val="5833783A"/>
    <w:multiLevelType w:val="hybridMultilevel"/>
    <w:tmpl w:val="7BB65C28"/>
    <w:lvl w:ilvl="0" w:tplc="EFD446A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60A86374"/>
    <w:multiLevelType w:val="hybridMultilevel"/>
    <w:tmpl w:val="6EE259E6"/>
    <w:lvl w:ilvl="0" w:tplc="4F387E56">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64722B26"/>
    <w:multiLevelType w:val="hybridMultilevel"/>
    <w:tmpl w:val="2C1C8F0C"/>
    <w:lvl w:ilvl="0" w:tplc="534CFE46">
      <w:start w:val="1"/>
      <w:numFmt w:val="upperRoman"/>
      <w:lvlText w:val="%1."/>
      <w:lvlJc w:val="left"/>
      <w:pPr>
        <w:ind w:left="42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704C945A">
      <w:start w:val="1"/>
      <w:numFmt w:val="decimal"/>
      <w:lvlText w:val="%2."/>
      <w:lvlJc w:val="left"/>
      <w:pPr>
        <w:ind w:left="1642"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DE9A6C34">
      <w:start w:val="1"/>
      <w:numFmt w:val="lowerRoman"/>
      <w:lvlText w:val="%3"/>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6E7AD2F4">
      <w:start w:val="1"/>
      <w:numFmt w:val="decimal"/>
      <w:lvlText w:val="%4"/>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9970FCD8">
      <w:start w:val="1"/>
      <w:numFmt w:val="lowerLetter"/>
      <w:lvlText w:val="%5"/>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6E04EEB8">
      <w:start w:val="1"/>
      <w:numFmt w:val="lowerRoman"/>
      <w:lvlText w:val="%6"/>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96D2820E">
      <w:start w:val="1"/>
      <w:numFmt w:val="decimal"/>
      <w:lvlText w:val="%7"/>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DAEAFE42">
      <w:start w:val="1"/>
      <w:numFmt w:val="lowerLetter"/>
      <w:lvlText w:val="%8"/>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B4E4039C">
      <w:start w:val="1"/>
      <w:numFmt w:val="lowerRoman"/>
      <w:lvlText w:val="%9"/>
      <w:lvlJc w:val="left"/>
      <w:pPr>
        <w:ind w:left="68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16" w15:restartNumberingAfterBreak="0">
    <w:nsid w:val="672E1AF1"/>
    <w:multiLevelType w:val="hybridMultilevel"/>
    <w:tmpl w:val="1632E2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5A093B"/>
    <w:multiLevelType w:val="hybridMultilevel"/>
    <w:tmpl w:val="A15A924E"/>
    <w:lvl w:ilvl="0" w:tplc="EE586E7C">
      <w:start w:val="1"/>
      <w:numFmt w:val="bullet"/>
      <w:lvlText w:val=""/>
      <w:lvlJc w:val="left"/>
      <w:pPr>
        <w:ind w:left="1429" w:hanging="360"/>
      </w:pPr>
      <w:rPr>
        <w:rFonts w:ascii="Symbol" w:hAnsi="Symbol" w:hint="default"/>
        <w:b/>
        <w:color w:val="auto"/>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70292F48"/>
    <w:multiLevelType w:val="hybridMultilevel"/>
    <w:tmpl w:val="E9C60D60"/>
    <w:lvl w:ilvl="0" w:tplc="080A0017">
      <w:start w:val="1"/>
      <w:numFmt w:val="lowerLetter"/>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42E59B3"/>
    <w:multiLevelType w:val="hybridMultilevel"/>
    <w:tmpl w:val="EBFEF89E"/>
    <w:lvl w:ilvl="0" w:tplc="080A0001">
      <w:start w:val="1"/>
      <w:numFmt w:val="bullet"/>
      <w:lvlText w:val=""/>
      <w:lvlJc w:val="left"/>
      <w:pPr>
        <w:ind w:left="789" w:hanging="360"/>
      </w:pPr>
      <w:rPr>
        <w:rFonts w:ascii="Symbol" w:hAnsi="Symbol" w:hint="default"/>
      </w:rPr>
    </w:lvl>
    <w:lvl w:ilvl="1" w:tplc="080A0003" w:tentative="1">
      <w:start w:val="1"/>
      <w:numFmt w:val="bullet"/>
      <w:lvlText w:val="o"/>
      <w:lvlJc w:val="left"/>
      <w:pPr>
        <w:ind w:left="1509" w:hanging="360"/>
      </w:pPr>
      <w:rPr>
        <w:rFonts w:ascii="Courier New" w:hAnsi="Courier New" w:cs="Courier New" w:hint="default"/>
      </w:rPr>
    </w:lvl>
    <w:lvl w:ilvl="2" w:tplc="080A0005" w:tentative="1">
      <w:start w:val="1"/>
      <w:numFmt w:val="bullet"/>
      <w:lvlText w:val=""/>
      <w:lvlJc w:val="left"/>
      <w:pPr>
        <w:ind w:left="2229" w:hanging="360"/>
      </w:pPr>
      <w:rPr>
        <w:rFonts w:ascii="Wingdings" w:hAnsi="Wingdings" w:hint="default"/>
      </w:rPr>
    </w:lvl>
    <w:lvl w:ilvl="3" w:tplc="080A0001" w:tentative="1">
      <w:start w:val="1"/>
      <w:numFmt w:val="bullet"/>
      <w:lvlText w:val=""/>
      <w:lvlJc w:val="left"/>
      <w:pPr>
        <w:ind w:left="2949" w:hanging="360"/>
      </w:pPr>
      <w:rPr>
        <w:rFonts w:ascii="Symbol" w:hAnsi="Symbol" w:hint="default"/>
      </w:rPr>
    </w:lvl>
    <w:lvl w:ilvl="4" w:tplc="080A0003" w:tentative="1">
      <w:start w:val="1"/>
      <w:numFmt w:val="bullet"/>
      <w:lvlText w:val="o"/>
      <w:lvlJc w:val="left"/>
      <w:pPr>
        <w:ind w:left="3669" w:hanging="360"/>
      </w:pPr>
      <w:rPr>
        <w:rFonts w:ascii="Courier New" w:hAnsi="Courier New" w:cs="Courier New" w:hint="default"/>
      </w:rPr>
    </w:lvl>
    <w:lvl w:ilvl="5" w:tplc="080A0005" w:tentative="1">
      <w:start w:val="1"/>
      <w:numFmt w:val="bullet"/>
      <w:lvlText w:val=""/>
      <w:lvlJc w:val="left"/>
      <w:pPr>
        <w:ind w:left="4389" w:hanging="360"/>
      </w:pPr>
      <w:rPr>
        <w:rFonts w:ascii="Wingdings" w:hAnsi="Wingdings" w:hint="default"/>
      </w:rPr>
    </w:lvl>
    <w:lvl w:ilvl="6" w:tplc="080A0001" w:tentative="1">
      <w:start w:val="1"/>
      <w:numFmt w:val="bullet"/>
      <w:lvlText w:val=""/>
      <w:lvlJc w:val="left"/>
      <w:pPr>
        <w:ind w:left="5109" w:hanging="360"/>
      </w:pPr>
      <w:rPr>
        <w:rFonts w:ascii="Symbol" w:hAnsi="Symbol" w:hint="default"/>
      </w:rPr>
    </w:lvl>
    <w:lvl w:ilvl="7" w:tplc="080A0003" w:tentative="1">
      <w:start w:val="1"/>
      <w:numFmt w:val="bullet"/>
      <w:lvlText w:val="o"/>
      <w:lvlJc w:val="left"/>
      <w:pPr>
        <w:ind w:left="5829" w:hanging="360"/>
      </w:pPr>
      <w:rPr>
        <w:rFonts w:ascii="Courier New" w:hAnsi="Courier New" w:cs="Courier New" w:hint="default"/>
      </w:rPr>
    </w:lvl>
    <w:lvl w:ilvl="8" w:tplc="080A0005" w:tentative="1">
      <w:start w:val="1"/>
      <w:numFmt w:val="bullet"/>
      <w:lvlText w:val=""/>
      <w:lvlJc w:val="left"/>
      <w:pPr>
        <w:ind w:left="6549" w:hanging="360"/>
      </w:pPr>
      <w:rPr>
        <w:rFonts w:ascii="Wingdings" w:hAnsi="Wingdings" w:hint="default"/>
      </w:rPr>
    </w:lvl>
  </w:abstractNum>
  <w:abstractNum w:abstractNumId="21"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2"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AFA2375"/>
    <w:multiLevelType w:val="hybridMultilevel"/>
    <w:tmpl w:val="EE92FBDE"/>
    <w:lvl w:ilvl="0" w:tplc="172E889E">
      <w:start w:val="1"/>
      <w:numFmt w:val="upperRoman"/>
      <w:lvlText w:val="%1."/>
      <w:lvlJc w:val="left"/>
      <w:pPr>
        <w:ind w:left="405"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1" w:tplc="7F2E88F4">
      <w:start w:val="1"/>
      <w:numFmt w:val="lowerLetter"/>
      <w:lvlText w:val="%2"/>
      <w:lvlJc w:val="left"/>
      <w:pPr>
        <w:ind w:left="10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2" w:tplc="823EFCB6">
      <w:start w:val="1"/>
      <w:numFmt w:val="lowerRoman"/>
      <w:lvlText w:val="%3"/>
      <w:lvlJc w:val="left"/>
      <w:pPr>
        <w:ind w:left="18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3" w:tplc="59C8D6E2">
      <w:start w:val="1"/>
      <w:numFmt w:val="decimal"/>
      <w:lvlText w:val="%4"/>
      <w:lvlJc w:val="left"/>
      <w:pPr>
        <w:ind w:left="25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4" w:tplc="438A5F88">
      <w:start w:val="1"/>
      <w:numFmt w:val="lowerLetter"/>
      <w:lvlText w:val="%5"/>
      <w:lvlJc w:val="left"/>
      <w:pPr>
        <w:ind w:left="324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5" w:tplc="39CC9E8E">
      <w:start w:val="1"/>
      <w:numFmt w:val="lowerRoman"/>
      <w:lvlText w:val="%6"/>
      <w:lvlJc w:val="left"/>
      <w:pPr>
        <w:ind w:left="396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6" w:tplc="4D484154">
      <w:start w:val="1"/>
      <w:numFmt w:val="decimal"/>
      <w:lvlText w:val="%7"/>
      <w:lvlJc w:val="left"/>
      <w:pPr>
        <w:ind w:left="468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7" w:tplc="81B2FA66">
      <w:start w:val="1"/>
      <w:numFmt w:val="lowerLetter"/>
      <w:lvlText w:val="%8"/>
      <w:lvlJc w:val="left"/>
      <w:pPr>
        <w:ind w:left="540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lvl w:ilvl="8" w:tplc="BCA6C9F4">
      <w:start w:val="1"/>
      <w:numFmt w:val="lowerRoman"/>
      <w:lvlText w:val="%9"/>
      <w:lvlJc w:val="left"/>
      <w:pPr>
        <w:ind w:left="6120" w:firstLine="0"/>
      </w:pPr>
      <w:rPr>
        <w:rFonts w:ascii="Arial" w:eastAsia="Arial" w:hAnsi="Arial" w:cs="Arial"/>
        <w:b/>
        <w:bCs/>
        <w:i w:val="0"/>
        <w:strike w:val="0"/>
        <w:dstrike w:val="0"/>
        <w:color w:val="000000"/>
        <w:sz w:val="18"/>
        <w:szCs w:val="18"/>
        <w:u w:val="none" w:color="000000"/>
        <w:effect w:val="none"/>
        <w:bdr w:val="none" w:sz="0" w:space="0" w:color="auto" w:frame="1"/>
        <w:vertAlign w:val="baseline"/>
      </w:rPr>
    </w:lvl>
  </w:abstractNum>
  <w:abstractNum w:abstractNumId="24" w15:restartNumberingAfterBreak="0">
    <w:nsid w:val="7D0C799F"/>
    <w:multiLevelType w:val="hybridMultilevel"/>
    <w:tmpl w:val="139EDFDA"/>
    <w:lvl w:ilvl="0" w:tplc="0C0A0001">
      <w:start w:val="1"/>
      <w:numFmt w:val="bullet"/>
      <w:lvlText w:val=""/>
      <w:lvlJc w:val="left"/>
      <w:pPr>
        <w:ind w:left="1571" w:hanging="360"/>
      </w:pPr>
      <w:rPr>
        <w:rFonts w:ascii="Symbol" w:hAnsi="Symbol" w:hint="default"/>
      </w:rPr>
    </w:lvl>
    <w:lvl w:ilvl="1" w:tplc="0C0A0003">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5"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22"/>
  </w:num>
  <w:num w:numId="3">
    <w:abstractNumId w:val="19"/>
  </w:num>
  <w:num w:numId="4">
    <w:abstractNumId w:val="6"/>
  </w:num>
  <w:num w:numId="5">
    <w:abstractNumId w:val="2"/>
  </w:num>
  <w:num w:numId="6">
    <w:abstractNumId w:val="18"/>
  </w:num>
  <w:num w:numId="7">
    <w:abstractNumId w:val="21"/>
  </w:num>
  <w:num w:numId="8">
    <w:abstractNumId w:val="7"/>
  </w:num>
  <w:num w:numId="9">
    <w:abstractNumId w:val="5"/>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 w:numId="14">
    <w:abstractNumId w:val="8"/>
  </w:num>
  <w:num w:numId="15">
    <w:abstractNumId w:val="25"/>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num>
  <w:num w:numId="20">
    <w:abstractNumId w:val="13"/>
  </w:num>
  <w:num w:numId="21">
    <w:abstractNumId w:val="24"/>
  </w:num>
  <w:num w:numId="22">
    <w:abstractNumId w:val="20"/>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6"/>
  </w:num>
  <w:num w:numId="29">
    <w:abstractNumId w:val="17"/>
  </w:num>
  <w:num w:numId="30">
    <w:abstractNumId w:val="4"/>
  </w:num>
  <w:num w:numId="31">
    <w:abstractNumId w:val="14"/>
  </w:num>
  <w:num w:numId="32">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A00"/>
    <w:rsid w:val="00002E83"/>
    <w:rsid w:val="0000328A"/>
    <w:rsid w:val="000041B5"/>
    <w:rsid w:val="00004AE3"/>
    <w:rsid w:val="000054EA"/>
    <w:rsid w:val="0000588F"/>
    <w:rsid w:val="000060C2"/>
    <w:rsid w:val="0000633D"/>
    <w:rsid w:val="00006EC0"/>
    <w:rsid w:val="00006F2F"/>
    <w:rsid w:val="000075A8"/>
    <w:rsid w:val="00007AF1"/>
    <w:rsid w:val="00007FD8"/>
    <w:rsid w:val="000104F0"/>
    <w:rsid w:val="00011B1B"/>
    <w:rsid w:val="000123CB"/>
    <w:rsid w:val="00012A00"/>
    <w:rsid w:val="00013023"/>
    <w:rsid w:val="000142C0"/>
    <w:rsid w:val="00014E91"/>
    <w:rsid w:val="00015DDC"/>
    <w:rsid w:val="000160C6"/>
    <w:rsid w:val="00016A2B"/>
    <w:rsid w:val="0001796B"/>
    <w:rsid w:val="00017EBE"/>
    <w:rsid w:val="00020BD7"/>
    <w:rsid w:val="00020C9F"/>
    <w:rsid w:val="00022DCF"/>
    <w:rsid w:val="00022E8B"/>
    <w:rsid w:val="000244C6"/>
    <w:rsid w:val="0002471C"/>
    <w:rsid w:val="00024A5F"/>
    <w:rsid w:val="00024E68"/>
    <w:rsid w:val="000254C2"/>
    <w:rsid w:val="00025DB0"/>
    <w:rsid w:val="0002685C"/>
    <w:rsid w:val="0002690E"/>
    <w:rsid w:val="00026A3C"/>
    <w:rsid w:val="00026CA4"/>
    <w:rsid w:val="00027F87"/>
    <w:rsid w:val="0003033D"/>
    <w:rsid w:val="00030B10"/>
    <w:rsid w:val="0003122E"/>
    <w:rsid w:val="0003134F"/>
    <w:rsid w:val="0003153C"/>
    <w:rsid w:val="000317FD"/>
    <w:rsid w:val="00031B70"/>
    <w:rsid w:val="00031C72"/>
    <w:rsid w:val="00032403"/>
    <w:rsid w:val="0003355B"/>
    <w:rsid w:val="000336D0"/>
    <w:rsid w:val="000337B3"/>
    <w:rsid w:val="000339B9"/>
    <w:rsid w:val="00033C79"/>
    <w:rsid w:val="00033E94"/>
    <w:rsid w:val="00035CDF"/>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E38"/>
    <w:rsid w:val="00047E9E"/>
    <w:rsid w:val="00051ADD"/>
    <w:rsid w:val="00051B43"/>
    <w:rsid w:val="00051D2A"/>
    <w:rsid w:val="0005265B"/>
    <w:rsid w:val="000527F0"/>
    <w:rsid w:val="00052E1B"/>
    <w:rsid w:val="0005363B"/>
    <w:rsid w:val="00053A25"/>
    <w:rsid w:val="00053FA9"/>
    <w:rsid w:val="000546E2"/>
    <w:rsid w:val="00055200"/>
    <w:rsid w:val="000558A1"/>
    <w:rsid w:val="00055C08"/>
    <w:rsid w:val="00055E68"/>
    <w:rsid w:val="00056469"/>
    <w:rsid w:val="00056BFD"/>
    <w:rsid w:val="00057716"/>
    <w:rsid w:val="00057F5D"/>
    <w:rsid w:val="000606B4"/>
    <w:rsid w:val="000613E3"/>
    <w:rsid w:val="000618EE"/>
    <w:rsid w:val="00061D4C"/>
    <w:rsid w:val="00061E9B"/>
    <w:rsid w:val="00061EB4"/>
    <w:rsid w:val="00062501"/>
    <w:rsid w:val="0006258E"/>
    <w:rsid w:val="000628AA"/>
    <w:rsid w:val="00062C16"/>
    <w:rsid w:val="000633BB"/>
    <w:rsid w:val="00063AEF"/>
    <w:rsid w:val="00064245"/>
    <w:rsid w:val="000646B0"/>
    <w:rsid w:val="0006590C"/>
    <w:rsid w:val="00065B50"/>
    <w:rsid w:val="00066D71"/>
    <w:rsid w:val="00070856"/>
    <w:rsid w:val="00071FC4"/>
    <w:rsid w:val="000725D3"/>
    <w:rsid w:val="0007261F"/>
    <w:rsid w:val="0007327E"/>
    <w:rsid w:val="000734E9"/>
    <w:rsid w:val="00073A2F"/>
    <w:rsid w:val="0007436D"/>
    <w:rsid w:val="00075615"/>
    <w:rsid w:val="00075EA3"/>
    <w:rsid w:val="00077B79"/>
    <w:rsid w:val="00077BB8"/>
    <w:rsid w:val="0008043B"/>
    <w:rsid w:val="0008139C"/>
    <w:rsid w:val="00081B66"/>
    <w:rsid w:val="0008338D"/>
    <w:rsid w:val="00084079"/>
    <w:rsid w:val="00084E02"/>
    <w:rsid w:val="0008542A"/>
    <w:rsid w:val="00085585"/>
    <w:rsid w:val="00085973"/>
    <w:rsid w:val="000861FF"/>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FEA"/>
    <w:rsid w:val="000A1149"/>
    <w:rsid w:val="000A1549"/>
    <w:rsid w:val="000A2B2B"/>
    <w:rsid w:val="000A2E1A"/>
    <w:rsid w:val="000A3399"/>
    <w:rsid w:val="000A33DF"/>
    <w:rsid w:val="000A3692"/>
    <w:rsid w:val="000A3D63"/>
    <w:rsid w:val="000A4495"/>
    <w:rsid w:val="000A4664"/>
    <w:rsid w:val="000A4AAE"/>
    <w:rsid w:val="000A4E74"/>
    <w:rsid w:val="000A52A9"/>
    <w:rsid w:val="000A5939"/>
    <w:rsid w:val="000A5A68"/>
    <w:rsid w:val="000A66D7"/>
    <w:rsid w:val="000A7297"/>
    <w:rsid w:val="000A7958"/>
    <w:rsid w:val="000A7B48"/>
    <w:rsid w:val="000B11B2"/>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107"/>
    <w:rsid w:val="000C2214"/>
    <w:rsid w:val="000C2832"/>
    <w:rsid w:val="000C2900"/>
    <w:rsid w:val="000C2A4F"/>
    <w:rsid w:val="000C2B4A"/>
    <w:rsid w:val="000C2C13"/>
    <w:rsid w:val="000C2C6F"/>
    <w:rsid w:val="000C2FB4"/>
    <w:rsid w:val="000C4127"/>
    <w:rsid w:val="000C43BF"/>
    <w:rsid w:val="000C4453"/>
    <w:rsid w:val="000C4806"/>
    <w:rsid w:val="000C4DFA"/>
    <w:rsid w:val="000C538F"/>
    <w:rsid w:val="000C53AD"/>
    <w:rsid w:val="000C53F2"/>
    <w:rsid w:val="000C5D37"/>
    <w:rsid w:val="000C617F"/>
    <w:rsid w:val="000C6222"/>
    <w:rsid w:val="000C69D0"/>
    <w:rsid w:val="000C6AF9"/>
    <w:rsid w:val="000C774E"/>
    <w:rsid w:val="000C7AF9"/>
    <w:rsid w:val="000C7D67"/>
    <w:rsid w:val="000D1111"/>
    <w:rsid w:val="000D1B2D"/>
    <w:rsid w:val="000D21C4"/>
    <w:rsid w:val="000D2BC0"/>
    <w:rsid w:val="000D3E87"/>
    <w:rsid w:val="000D4309"/>
    <w:rsid w:val="000D447F"/>
    <w:rsid w:val="000D5370"/>
    <w:rsid w:val="000D5436"/>
    <w:rsid w:val="000D58EC"/>
    <w:rsid w:val="000D5D68"/>
    <w:rsid w:val="000D6ADD"/>
    <w:rsid w:val="000D6BA3"/>
    <w:rsid w:val="000D72D0"/>
    <w:rsid w:val="000D75A0"/>
    <w:rsid w:val="000E06D1"/>
    <w:rsid w:val="000E07B7"/>
    <w:rsid w:val="000E0B02"/>
    <w:rsid w:val="000E0D35"/>
    <w:rsid w:val="000E100D"/>
    <w:rsid w:val="000E1C44"/>
    <w:rsid w:val="000E38D1"/>
    <w:rsid w:val="000E3B5F"/>
    <w:rsid w:val="000E46D9"/>
    <w:rsid w:val="000E558F"/>
    <w:rsid w:val="000E5C93"/>
    <w:rsid w:val="000E68DA"/>
    <w:rsid w:val="000E6C51"/>
    <w:rsid w:val="000E7182"/>
    <w:rsid w:val="000E71A3"/>
    <w:rsid w:val="000E72D5"/>
    <w:rsid w:val="000E74AC"/>
    <w:rsid w:val="000F0F1C"/>
    <w:rsid w:val="000F2185"/>
    <w:rsid w:val="000F22FE"/>
    <w:rsid w:val="000F251F"/>
    <w:rsid w:val="000F2B5F"/>
    <w:rsid w:val="000F2DAA"/>
    <w:rsid w:val="000F31BB"/>
    <w:rsid w:val="000F3899"/>
    <w:rsid w:val="000F3D44"/>
    <w:rsid w:val="000F4AC2"/>
    <w:rsid w:val="000F4C20"/>
    <w:rsid w:val="000F4F47"/>
    <w:rsid w:val="000F54D4"/>
    <w:rsid w:val="000F55B8"/>
    <w:rsid w:val="000F55EC"/>
    <w:rsid w:val="000F5B87"/>
    <w:rsid w:val="000F7133"/>
    <w:rsid w:val="000F750D"/>
    <w:rsid w:val="000F79EA"/>
    <w:rsid w:val="000F7B4E"/>
    <w:rsid w:val="00100BC0"/>
    <w:rsid w:val="00101BFD"/>
    <w:rsid w:val="001027DA"/>
    <w:rsid w:val="001028C2"/>
    <w:rsid w:val="00102BE0"/>
    <w:rsid w:val="001030D5"/>
    <w:rsid w:val="00104BFE"/>
    <w:rsid w:val="0010553A"/>
    <w:rsid w:val="00106268"/>
    <w:rsid w:val="001063BB"/>
    <w:rsid w:val="00106A20"/>
    <w:rsid w:val="00106B41"/>
    <w:rsid w:val="00106FBF"/>
    <w:rsid w:val="00110268"/>
    <w:rsid w:val="00111DBB"/>
    <w:rsid w:val="00111F07"/>
    <w:rsid w:val="00112988"/>
    <w:rsid w:val="00113015"/>
    <w:rsid w:val="00113629"/>
    <w:rsid w:val="001136D3"/>
    <w:rsid w:val="00114081"/>
    <w:rsid w:val="001147DD"/>
    <w:rsid w:val="001149CC"/>
    <w:rsid w:val="00114CC0"/>
    <w:rsid w:val="0011502F"/>
    <w:rsid w:val="0011507B"/>
    <w:rsid w:val="00115DB1"/>
    <w:rsid w:val="00115E6B"/>
    <w:rsid w:val="00116272"/>
    <w:rsid w:val="00116376"/>
    <w:rsid w:val="001166AB"/>
    <w:rsid w:val="00116879"/>
    <w:rsid w:val="00116D62"/>
    <w:rsid w:val="00120ADA"/>
    <w:rsid w:val="00120C4B"/>
    <w:rsid w:val="00120D8D"/>
    <w:rsid w:val="00121773"/>
    <w:rsid w:val="00121BB3"/>
    <w:rsid w:val="00121CB5"/>
    <w:rsid w:val="00122866"/>
    <w:rsid w:val="00124065"/>
    <w:rsid w:val="00124622"/>
    <w:rsid w:val="001246A7"/>
    <w:rsid w:val="001246D6"/>
    <w:rsid w:val="00124F3F"/>
    <w:rsid w:val="00124F52"/>
    <w:rsid w:val="00125459"/>
    <w:rsid w:val="001270BF"/>
    <w:rsid w:val="00127558"/>
    <w:rsid w:val="00127E98"/>
    <w:rsid w:val="00130303"/>
    <w:rsid w:val="00130665"/>
    <w:rsid w:val="00130C97"/>
    <w:rsid w:val="00131466"/>
    <w:rsid w:val="00131979"/>
    <w:rsid w:val="00131ABC"/>
    <w:rsid w:val="00132105"/>
    <w:rsid w:val="00132178"/>
    <w:rsid w:val="001323DC"/>
    <w:rsid w:val="00132D36"/>
    <w:rsid w:val="00133607"/>
    <w:rsid w:val="00133D6C"/>
    <w:rsid w:val="00133DF2"/>
    <w:rsid w:val="0013622C"/>
    <w:rsid w:val="001371A5"/>
    <w:rsid w:val="001378F0"/>
    <w:rsid w:val="00137AEE"/>
    <w:rsid w:val="00137D02"/>
    <w:rsid w:val="00140252"/>
    <w:rsid w:val="001406EB"/>
    <w:rsid w:val="00140BE0"/>
    <w:rsid w:val="00141EE7"/>
    <w:rsid w:val="001425F5"/>
    <w:rsid w:val="001433DD"/>
    <w:rsid w:val="00144BB9"/>
    <w:rsid w:val="0014538F"/>
    <w:rsid w:val="00145F32"/>
    <w:rsid w:val="00146317"/>
    <w:rsid w:val="00146D8A"/>
    <w:rsid w:val="0014732A"/>
    <w:rsid w:val="00150B44"/>
    <w:rsid w:val="00150BAE"/>
    <w:rsid w:val="00150CF7"/>
    <w:rsid w:val="00151C8C"/>
    <w:rsid w:val="00152D76"/>
    <w:rsid w:val="0015349A"/>
    <w:rsid w:val="00153F8E"/>
    <w:rsid w:val="001554A0"/>
    <w:rsid w:val="001558C8"/>
    <w:rsid w:val="0015612E"/>
    <w:rsid w:val="00156AD5"/>
    <w:rsid w:val="00156ECA"/>
    <w:rsid w:val="0016023D"/>
    <w:rsid w:val="00160405"/>
    <w:rsid w:val="00160AB4"/>
    <w:rsid w:val="00160C20"/>
    <w:rsid w:val="00160D70"/>
    <w:rsid w:val="00161318"/>
    <w:rsid w:val="00161607"/>
    <w:rsid w:val="00161664"/>
    <w:rsid w:val="00161908"/>
    <w:rsid w:val="00161D33"/>
    <w:rsid w:val="00162617"/>
    <w:rsid w:val="00163E4C"/>
    <w:rsid w:val="001640BD"/>
    <w:rsid w:val="00164254"/>
    <w:rsid w:val="001642E9"/>
    <w:rsid w:val="0016439F"/>
    <w:rsid w:val="001646CE"/>
    <w:rsid w:val="0016493E"/>
    <w:rsid w:val="00164D1B"/>
    <w:rsid w:val="00165069"/>
    <w:rsid w:val="001650B7"/>
    <w:rsid w:val="001657E8"/>
    <w:rsid w:val="00165B8D"/>
    <w:rsid w:val="00166E04"/>
    <w:rsid w:val="00166F44"/>
    <w:rsid w:val="00167677"/>
    <w:rsid w:val="00167D9D"/>
    <w:rsid w:val="00170043"/>
    <w:rsid w:val="001701E7"/>
    <w:rsid w:val="001707E6"/>
    <w:rsid w:val="00170C60"/>
    <w:rsid w:val="00170DE2"/>
    <w:rsid w:val="0017174F"/>
    <w:rsid w:val="00171E23"/>
    <w:rsid w:val="00172612"/>
    <w:rsid w:val="00172EC4"/>
    <w:rsid w:val="00174039"/>
    <w:rsid w:val="00175682"/>
    <w:rsid w:val="001757B6"/>
    <w:rsid w:val="00175CC8"/>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CB1"/>
    <w:rsid w:val="00184684"/>
    <w:rsid w:val="00184A75"/>
    <w:rsid w:val="00184A7E"/>
    <w:rsid w:val="001854E0"/>
    <w:rsid w:val="00185B0F"/>
    <w:rsid w:val="00185EEA"/>
    <w:rsid w:val="0018726A"/>
    <w:rsid w:val="00187682"/>
    <w:rsid w:val="00187B66"/>
    <w:rsid w:val="001900D7"/>
    <w:rsid w:val="00190BFD"/>
    <w:rsid w:val="00193508"/>
    <w:rsid w:val="00193D12"/>
    <w:rsid w:val="00195288"/>
    <w:rsid w:val="0019536A"/>
    <w:rsid w:val="00195662"/>
    <w:rsid w:val="00195F6E"/>
    <w:rsid w:val="001962AC"/>
    <w:rsid w:val="00197777"/>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5F75"/>
    <w:rsid w:val="001A78D9"/>
    <w:rsid w:val="001B0393"/>
    <w:rsid w:val="001B0793"/>
    <w:rsid w:val="001B125C"/>
    <w:rsid w:val="001B12D9"/>
    <w:rsid w:val="001B15F4"/>
    <w:rsid w:val="001B1ABC"/>
    <w:rsid w:val="001B2536"/>
    <w:rsid w:val="001B27AD"/>
    <w:rsid w:val="001B3698"/>
    <w:rsid w:val="001B3C5C"/>
    <w:rsid w:val="001B449C"/>
    <w:rsid w:val="001B472C"/>
    <w:rsid w:val="001B47B3"/>
    <w:rsid w:val="001B4E78"/>
    <w:rsid w:val="001B522E"/>
    <w:rsid w:val="001B5A4E"/>
    <w:rsid w:val="001B6521"/>
    <w:rsid w:val="001B6868"/>
    <w:rsid w:val="001B6EFE"/>
    <w:rsid w:val="001B747A"/>
    <w:rsid w:val="001C02EC"/>
    <w:rsid w:val="001C21AE"/>
    <w:rsid w:val="001C2264"/>
    <w:rsid w:val="001C26E5"/>
    <w:rsid w:val="001C285A"/>
    <w:rsid w:val="001C3FB7"/>
    <w:rsid w:val="001C45B4"/>
    <w:rsid w:val="001C4E80"/>
    <w:rsid w:val="001C55E0"/>
    <w:rsid w:val="001C6036"/>
    <w:rsid w:val="001C60DC"/>
    <w:rsid w:val="001C7515"/>
    <w:rsid w:val="001D0333"/>
    <w:rsid w:val="001D03A9"/>
    <w:rsid w:val="001D0D4A"/>
    <w:rsid w:val="001D0DAB"/>
    <w:rsid w:val="001D1147"/>
    <w:rsid w:val="001D1592"/>
    <w:rsid w:val="001D197C"/>
    <w:rsid w:val="001D2764"/>
    <w:rsid w:val="001D308C"/>
    <w:rsid w:val="001D30E5"/>
    <w:rsid w:val="001D3330"/>
    <w:rsid w:val="001D42AE"/>
    <w:rsid w:val="001D48B4"/>
    <w:rsid w:val="001D4AA3"/>
    <w:rsid w:val="001D4F82"/>
    <w:rsid w:val="001D4FCB"/>
    <w:rsid w:val="001D55E8"/>
    <w:rsid w:val="001D5716"/>
    <w:rsid w:val="001D61F9"/>
    <w:rsid w:val="001D6F14"/>
    <w:rsid w:val="001D7279"/>
    <w:rsid w:val="001D73D9"/>
    <w:rsid w:val="001D7A1D"/>
    <w:rsid w:val="001D7C26"/>
    <w:rsid w:val="001E01E5"/>
    <w:rsid w:val="001E0A4A"/>
    <w:rsid w:val="001E1048"/>
    <w:rsid w:val="001E1485"/>
    <w:rsid w:val="001E17B8"/>
    <w:rsid w:val="001E1DDD"/>
    <w:rsid w:val="001E1FBA"/>
    <w:rsid w:val="001E2265"/>
    <w:rsid w:val="001E2AF3"/>
    <w:rsid w:val="001E33CF"/>
    <w:rsid w:val="001E3434"/>
    <w:rsid w:val="001E38B1"/>
    <w:rsid w:val="001E3F74"/>
    <w:rsid w:val="001E3FB1"/>
    <w:rsid w:val="001E45E6"/>
    <w:rsid w:val="001E47C1"/>
    <w:rsid w:val="001E4855"/>
    <w:rsid w:val="001E6266"/>
    <w:rsid w:val="001E63BA"/>
    <w:rsid w:val="001E644B"/>
    <w:rsid w:val="001E6975"/>
    <w:rsid w:val="001E7550"/>
    <w:rsid w:val="001E7B88"/>
    <w:rsid w:val="001F0129"/>
    <w:rsid w:val="001F01FC"/>
    <w:rsid w:val="001F0238"/>
    <w:rsid w:val="001F1F43"/>
    <w:rsid w:val="001F2A8A"/>
    <w:rsid w:val="001F429F"/>
    <w:rsid w:val="001F4B32"/>
    <w:rsid w:val="001F4BE7"/>
    <w:rsid w:val="001F5AC5"/>
    <w:rsid w:val="001F5B1C"/>
    <w:rsid w:val="001F6409"/>
    <w:rsid w:val="001F6EC4"/>
    <w:rsid w:val="001F6F43"/>
    <w:rsid w:val="001F7C05"/>
    <w:rsid w:val="001F7F0F"/>
    <w:rsid w:val="001F7FB1"/>
    <w:rsid w:val="00200B9B"/>
    <w:rsid w:val="00201538"/>
    <w:rsid w:val="002015C4"/>
    <w:rsid w:val="00201D37"/>
    <w:rsid w:val="00201EFA"/>
    <w:rsid w:val="00202781"/>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BF8"/>
    <w:rsid w:val="00215C9B"/>
    <w:rsid w:val="00215D98"/>
    <w:rsid w:val="00215DCB"/>
    <w:rsid w:val="002176D1"/>
    <w:rsid w:val="00217725"/>
    <w:rsid w:val="002178DB"/>
    <w:rsid w:val="0021793F"/>
    <w:rsid w:val="0022088C"/>
    <w:rsid w:val="00220940"/>
    <w:rsid w:val="00220B7B"/>
    <w:rsid w:val="00220EA0"/>
    <w:rsid w:val="00221482"/>
    <w:rsid w:val="002223CE"/>
    <w:rsid w:val="002227B2"/>
    <w:rsid w:val="002228CE"/>
    <w:rsid w:val="00222DA0"/>
    <w:rsid w:val="00222E7B"/>
    <w:rsid w:val="002232A8"/>
    <w:rsid w:val="002235D2"/>
    <w:rsid w:val="00223E52"/>
    <w:rsid w:val="002248D9"/>
    <w:rsid w:val="00224F53"/>
    <w:rsid w:val="0022532E"/>
    <w:rsid w:val="002255E0"/>
    <w:rsid w:val="00225A03"/>
    <w:rsid w:val="00226145"/>
    <w:rsid w:val="00226839"/>
    <w:rsid w:val="00226873"/>
    <w:rsid w:val="00226CD8"/>
    <w:rsid w:val="00227335"/>
    <w:rsid w:val="0022780C"/>
    <w:rsid w:val="00227F49"/>
    <w:rsid w:val="00227FFD"/>
    <w:rsid w:val="00230127"/>
    <w:rsid w:val="00230439"/>
    <w:rsid w:val="00230597"/>
    <w:rsid w:val="002305FB"/>
    <w:rsid w:val="0023085B"/>
    <w:rsid w:val="0023279B"/>
    <w:rsid w:val="00232BCF"/>
    <w:rsid w:val="00233ECF"/>
    <w:rsid w:val="00233F58"/>
    <w:rsid w:val="00234622"/>
    <w:rsid w:val="0023487A"/>
    <w:rsid w:val="0023574C"/>
    <w:rsid w:val="00235E84"/>
    <w:rsid w:val="002362D3"/>
    <w:rsid w:val="002366F0"/>
    <w:rsid w:val="002373B0"/>
    <w:rsid w:val="002401C1"/>
    <w:rsid w:val="00240C02"/>
    <w:rsid w:val="00241458"/>
    <w:rsid w:val="002419F3"/>
    <w:rsid w:val="00241C56"/>
    <w:rsid w:val="00242562"/>
    <w:rsid w:val="00242E0D"/>
    <w:rsid w:val="00242F07"/>
    <w:rsid w:val="00244ED2"/>
    <w:rsid w:val="00245156"/>
    <w:rsid w:val="002453C0"/>
    <w:rsid w:val="0024567F"/>
    <w:rsid w:val="00245F9F"/>
    <w:rsid w:val="002460C9"/>
    <w:rsid w:val="002460FF"/>
    <w:rsid w:val="002467A3"/>
    <w:rsid w:val="0024682A"/>
    <w:rsid w:val="0024732B"/>
    <w:rsid w:val="002475F7"/>
    <w:rsid w:val="0024785C"/>
    <w:rsid w:val="00247FF9"/>
    <w:rsid w:val="002500F6"/>
    <w:rsid w:val="00250F99"/>
    <w:rsid w:val="002521D9"/>
    <w:rsid w:val="00252AFC"/>
    <w:rsid w:val="00253DE8"/>
    <w:rsid w:val="00254045"/>
    <w:rsid w:val="0025472A"/>
    <w:rsid w:val="0025527F"/>
    <w:rsid w:val="002552B3"/>
    <w:rsid w:val="002556A0"/>
    <w:rsid w:val="002559D5"/>
    <w:rsid w:val="00255F02"/>
    <w:rsid w:val="00256CEB"/>
    <w:rsid w:val="00257594"/>
    <w:rsid w:val="0025785D"/>
    <w:rsid w:val="00257FDC"/>
    <w:rsid w:val="00260C82"/>
    <w:rsid w:val="00261AD7"/>
    <w:rsid w:val="00263BE2"/>
    <w:rsid w:val="00263BFE"/>
    <w:rsid w:val="002653BD"/>
    <w:rsid w:val="00265CEC"/>
    <w:rsid w:val="00265D9D"/>
    <w:rsid w:val="00265F1F"/>
    <w:rsid w:val="002660D2"/>
    <w:rsid w:val="0027008F"/>
    <w:rsid w:val="002702BD"/>
    <w:rsid w:val="00270404"/>
    <w:rsid w:val="00270723"/>
    <w:rsid w:val="00270CBB"/>
    <w:rsid w:val="00271AD4"/>
    <w:rsid w:val="00271D18"/>
    <w:rsid w:val="002724AC"/>
    <w:rsid w:val="00272629"/>
    <w:rsid w:val="002727E6"/>
    <w:rsid w:val="00272BE2"/>
    <w:rsid w:val="002740AF"/>
    <w:rsid w:val="002743A2"/>
    <w:rsid w:val="0027448C"/>
    <w:rsid w:val="002747B1"/>
    <w:rsid w:val="00274E55"/>
    <w:rsid w:val="00275106"/>
    <w:rsid w:val="002759EB"/>
    <w:rsid w:val="00275F32"/>
    <w:rsid w:val="00275FC6"/>
    <w:rsid w:val="002766F9"/>
    <w:rsid w:val="00277316"/>
    <w:rsid w:val="00277DD9"/>
    <w:rsid w:val="0028019C"/>
    <w:rsid w:val="0028167B"/>
    <w:rsid w:val="00281A61"/>
    <w:rsid w:val="00281AA4"/>
    <w:rsid w:val="00282679"/>
    <w:rsid w:val="002843D9"/>
    <w:rsid w:val="0028624F"/>
    <w:rsid w:val="002864B2"/>
    <w:rsid w:val="00286B88"/>
    <w:rsid w:val="00286BF5"/>
    <w:rsid w:val="00287A4E"/>
    <w:rsid w:val="00290904"/>
    <w:rsid w:val="00290C11"/>
    <w:rsid w:val="002910B6"/>
    <w:rsid w:val="00291CD6"/>
    <w:rsid w:val="00292081"/>
    <w:rsid w:val="00292588"/>
    <w:rsid w:val="002930AD"/>
    <w:rsid w:val="002930C5"/>
    <w:rsid w:val="002930F8"/>
    <w:rsid w:val="0029397F"/>
    <w:rsid w:val="00293F4A"/>
    <w:rsid w:val="00294EE7"/>
    <w:rsid w:val="00295065"/>
    <w:rsid w:val="00295191"/>
    <w:rsid w:val="0029694C"/>
    <w:rsid w:val="00296F09"/>
    <w:rsid w:val="00297165"/>
    <w:rsid w:val="00297453"/>
    <w:rsid w:val="002A0A30"/>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6A90"/>
    <w:rsid w:val="002A707F"/>
    <w:rsid w:val="002A7ADC"/>
    <w:rsid w:val="002B0232"/>
    <w:rsid w:val="002B0621"/>
    <w:rsid w:val="002B0E2D"/>
    <w:rsid w:val="002B1211"/>
    <w:rsid w:val="002B1EFF"/>
    <w:rsid w:val="002B1F09"/>
    <w:rsid w:val="002B285A"/>
    <w:rsid w:val="002B29D7"/>
    <w:rsid w:val="002B2AF8"/>
    <w:rsid w:val="002B2F18"/>
    <w:rsid w:val="002B323A"/>
    <w:rsid w:val="002B49D3"/>
    <w:rsid w:val="002B578D"/>
    <w:rsid w:val="002B5A2B"/>
    <w:rsid w:val="002B60DC"/>
    <w:rsid w:val="002B6E64"/>
    <w:rsid w:val="002B7094"/>
    <w:rsid w:val="002B7129"/>
    <w:rsid w:val="002B7D32"/>
    <w:rsid w:val="002C0512"/>
    <w:rsid w:val="002C12D5"/>
    <w:rsid w:val="002C135F"/>
    <w:rsid w:val="002C18C0"/>
    <w:rsid w:val="002C1C07"/>
    <w:rsid w:val="002C3662"/>
    <w:rsid w:val="002C3A41"/>
    <w:rsid w:val="002C451D"/>
    <w:rsid w:val="002C4882"/>
    <w:rsid w:val="002C5F02"/>
    <w:rsid w:val="002C688B"/>
    <w:rsid w:val="002C742B"/>
    <w:rsid w:val="002C79B8"/>
    <w:rsid w:val="002D0ADC"/>
    <w:rsid w:val="002D1F7F"/>
    <w:rsid w:val="002D225D"/>
    <w:rsid w:val="002D2362"/>
    <w:rsid w:val="002D2928"/>
    <w:rsid w:val="002D2D55"/>
    <w:rsid w:val="002D2E8E"/>
    <w:rsid w:val="002D30A0"/>
    <w:rsid w:val="002D334A"/>
    <w:rsid w:val="002D4F7F"/>
    <w:rsid w:val="002D51F7"/>
    <w:rsid w:val="002D5962"/>
    <w:rsid w:val="002D5D07"/>
    <w:rsid w:val="002D7159"/>
    <w:rsid w:val="002D7957"/>
    <w:rsid w:val="002D79D3"/>
    <w:rsid w:val="002E0326"/>
    <w:rsid w:val="002E1112"/>
    <w:rsid w:val="002E1339"/>
    <w:rsid w:val="002E1819"/>
    <w:rsid w:val="002E1BB7"/>
    <w:rsid w:val="002E28FF"/>
    <w:rsid w:val="002E2B3C"/>
    <w:rsid w:val="002E2C96"/>
    <w:rsid w:val="002E3112"/>
    <w:rsid w:val="002E355C"/>
    <w:rsid w:val="002E3746"/>
    <w:rsid w:val="002E39FB"/>
    <w:rsid w:val="002E45A1"/>
    <w:rsid w:val="002E570A"/>
    <w:rsid w:val="002E5E0D"/>
    <w:rsid w:val="002E5E59"/>
    <w:rsid w:val="002E68B9"/>
    <w:rsid w:val="002E6A67"/>
    <w:rsid w:val="002E6DFA"/>
    <w:rsid w:val="002E7B6A"/>
    <w:rsid w:val="002F0C82"/>
    <w:rsid w:val="002F0E65"/>
    <w:rsid w:val="002F18E7"/>
    <w:rsid w:val="002F1A28"/>
    <w:rsid w:val="002F1A7D"/>
    <w:rsid w:val="002F21D6"/>
    <w:rsid w:val="002F274B"/>
    <w:rsid w:val="002F281F"/>
    <w:rsid w:val="002F29AD"/>
    <w:rsid w:val="002F3EDF"/>
    <w:rsid w:val="002F3F8B"/>
    <w:rsid w:val="002F45BC"/>
    <w:rsid w:val="002F51D2"/>
    <w:rsid w:val="002F5860"/>
    <w:rsid w:val="002F59FA"/>
    <w:rsid w:val="002F5CE4"/>
    <w:rsid w:val="002F60DF"/>
    <w:rsid w:val="002F6259"/>
    <w:rsid w:val="002F69BB"/>
    <w:rsid w:val="002F6E11"/>
    <w:rsid w:val="002F7564"/>
    <w:rsid w:val="002F7A42"/>
    <w:rsid w:val="00300D2C"/>
    <w:rsid w:val="003010C6"/>
    <w:rsid w:val="003014F9"/>
    <w:rsid w:val="0030219F"/>
    <w:rsid w:val="00303AF8"/>
    <w:rsid w:val="00304085"/>
    <w:rsid w:val="003044B2"/>
    <w:rsid w:val="00304BA5"/>
    <w:rsid w:val="003051F9"/>
    <w:rsid w:val="003052CB"/>
    <w:rsid w:val="003056B1"/>
    <w:rsid w:val="00305764"/>
    <w:rsid w:val="00305F6C"/>
    <w:rsid w:val="00306577"/>
    <w:rsid w:val="00306BCD"/>
    <w:rsid w:val="0031045D"/>
    <w:rsid w:val="003109E6"/>
    <w:rsid w:val="00310EF9"/>
    <w:rsid w:val="003115D4"/>
    <w:rsid w:val="0031165B"/>
    <w:rsid w:val="0031182B"/>
    <w:rsid w:val="003123CB"/>
    <w:rsid w:val="0031305F"/>
    <w:rsid w:val="00313499"/>
    <w:rsid w:val="003135FC"/>
    <w:rsid w:val="00313E09"/>
    <w:rsid w:val="0031406E"/>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80"/>
    <w:rsid w:val="00330C3B"/>
    <w:rsid w:val="0033134C"/>
    <w:rsid w:val="0033148E"/>
    <w:rsid w:val="00331A1A"/>
    <w:rsid w:val="00331D23"/>
    <w:rsid w:val="0033371A"/>
    <w:rsid w:val="0033392B"/>
    <w:rsid w:val="003347AD"/>
    <w:rsid w:val="00334840"/>
    <w:rsid w:val="00335D6D"/>
    <w:rsid w:val="00335EB8"/>
    <w:rsid w:val="00336276"/>
    <w:rsid w:val="0033635E"/>
    <w:rsid w:val="003367B1"/>
    <w:rsid w:val="00337F23"/>
    <w:rsid w:val="003402BA"/>
    <w:rsid w:val="003416A0"/>
    <w:rsid w:val="0034196C"/>
    <w:rsid w:val="003421CC"/>
    <w:rsid w:val="003426ED"/>
    <w:rsid w:val="00342818"/>
    <w:rsid w:val="00342F46"/>
    <w:rsid w:val="003434BE"/>
    <w:rsid w:val="003442CD"/>
    <w:rsid w:val="003444AD"/>
    <w:rsid w:val="00345118"/>
    <w:rsid w:val="00345471"/>
    <w:rsid w:val="003455EA"/>
    <w:rsid w:val="003464F8"/>
    <w:rsid w:val="003467A5"/>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57B7C"/>
    <w:rsid w:val="0036004B"/>
    <w:rsid w:val="003604BD"/>
    <w:rsid w:val="003604F7"/>
    <w:rsid w:val="003605BA"/>
    <w:rsid w:val="00360675"/>
    <w:rsid w:val="00360717"/>
    <w:rsid w:val="0036117F"/>
    <w:rsid w:val="003622CB"/>
    <w:rsid w:val="003628F4"/>
    <w:rsid w:val="00362A46"/>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BE4"/>
    <w:rsid w:val="00374CA1"/>
    <w:rsid w:val="003753B8"/>
    <w:rsid w:val="00375D8B"/>
    <w:rsid w:val="003760AC"/>
    <w:rsid w:val="00377100"/>
    <w:rsid w:val="0037796A"/>
    <w:rsid w:val="003801C2"/>
    <w:rsid w:val="003807A8"/>
    <w:rsid w:val="00380E97"/>
    <w:rsid w:val="00382A1D"/>
    <w:rsid w:val="00383658"/>
    <w:rsid w:val="00383839"/>
    <w:rsid w:val="0038391D"/>
    <w:rsid w:val="00383ACB"/>
    <w:rsid w:val="00383F76"/>
    <w:rsid w:val="00384274"/>
    <w:rsid w:val="00385020"/>
    <w:rsid w:val="003852EA"/>
    <w:rsid w:val="00385508"/>
    <w:rsid w:val="00386184"/>
    <w:rsid w:val="0038692F"/>
    <w:rsid w:val="0038708D"/>
    <w:rsid w:val="0038767F"/>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5D6F"/>
    <w:rsid w:val="00396D14"/>
    <w:rsid w:val="00397407"/>
    <w:rsid w:val="003A0091"/>
    <w:rsid w:val="003A021D"/>
    <w:rsid w:val="003A04C3"/>
    <w:rsid w:val="003A097E"/>
    <w:rsid w:val="003A0D57"/>
    <w:rsid w:val="003A10A9"/>
    <w:rsid w:val="003A1405"/>
    <w:rsid w:val="003A1C98"/>
    <w:rsid w:val="003A1DFE"/>
    <w:rsid w:val="003A2A0C"/>
    <w:rsid w:val="003A3FBF"/>
    <w:rsid w:val="003A4E64"/>
    <w:rsid w:val="003A52A9"/>
    <w:rsid w:val="003A546B"/>
    <w:rsid w:val="003A6DCE"/>
    <w:rsid w:val="003A71DD"/>
    <w:rsid w:val="003A73F9"/>
    <w:rsid w:val="003A79AE"/>
    <w:rsid w:val="003A7A3C"/>
    <w:rsid w:val="003A7F6E"/>
    <w:rsid w:val="003B003C"/>
    <w:rsid w:val="003B08AC"/>
    <w:rsid w:val="003B0C64"/>
    <w:rsid w:val="003B211C"/>
    <w:rsid w:val="003B2660"/>
    <w:rsid w:val="003B2F45"/>
    <w:rsid w:val="003B443B"/>
    <w:rsid w:val="003B4C16"/>
    <w:rsid w:val="003B5491"/>
    <w:rsid w:val="003B5716"/>
    <w:rsid w:val="003B5C9D"/>
    <w:rsid w:val="003B7AA0"/>
    <w:rsid w:val="003C04E5"/>
    <w:rsid w:val="003C0544"/>
    <w:rsid w:val="003C0C03"/>
    <w:rsid w:val="003C0C4B"/>
    <w:rsid w:val="003C0F0A"/>
    <w:rsid w:val="003C1005"/>
    <w:rsid w:val="003C20B9"/>
    <w:rsid w:val="003C22CD"/>
    <w:rsid w:val="003C2568"/>
    <w:rsid w:val="003C3640"/>
    <w:rsid w:val="003C3ACE"/>
    <w:rsid w:val="003C3D09"/>
    <w:rsid w:val="003C492A"/>
    <w:rsid w:val="003C53F1"/>
    <w:rsid w:val="003C549A"/>
    <w:rsid w:val="003C5BE8"/>
    <w:rsid w:val="003C5FA2"/>
    <w:rsid w:val="003C653B"/>
    <w:rsid w:val="003C65F0"/>
    <w:rsid w:val="003C687A"/>
    <w:rsid w:val="003C6A3A"/>
    <w:rsid w:val="003C718E"/>
    <w:rsid w:val="003D1122"/>
    <w:rsid w:val="003D1518"/>
    <w:rsid w:val="003D2BBA"/>
    <w:rsid w:val="003D2E78"/>
    <w:rsid w:val="003D2F4B"/>
    <w:rsid w:val="003D355C"/>
    <w:rsid w:val="003D392A"/>
    <w:rsid w:val="003D3A0C"/>
    <w:rsid w:val="003D3E9E"/>
    <w:rsid w:val="003D3EC8"/>
    <w:rsid w:val="003D4142"/>
    <w:rsid w:val="003D4F06"/>
    <w:rsid w:val="003D53DD"/>
    <w:rsid w:val="003D5A25"/>
    <w:rsid w:val="003D5BE3"/>
    <w:rsid w:val="003D63E5"/>
    <w:rsid w:val="003D6B0A"/>
    <w:rsid w:val="003D6D78"/>
    <w:rsid w:val="003D7948"/>
    <w:rsid w:val="003E05C7"/>
    <w:rsid w:val="003E1926"/>
    <w:rsid w:val="003E22CB"/>
    <w:rsid w:val="003E2C19"/>
    <w:rsid w:val="003E3AFA"/>
    <w:rsid w:val="003E4810"/>
    <w:rsid w:val="003E6FD9"/>
    <w:rsid w:val="003E728E"/>
    <w:rsid w:val="003E73F3"/>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400574"/>
    <w:rsid w:val="004005B5"/>
    <w:rsid w:val="00400735"/>
    <w:rsid w:val="00400DD4"/>
    <w:rsid w:val="004017C7"/>
    <w:rsid w:val="004018A8"/>
    <w:rsid w:val="0040268E"/>
    <w:rsid w:val="004027FA"/>
    <w:rsid w:val="00402A09"/>
    <w:rsid w:val="00402D6D"/>
    <w:rsid w:val="00402F3F"/>
    <w:rsid w:val="00402FAA"/>
    <w:rsid w:val="0040454A"/>
    <w:rsid w:val="00404552"/>
    <w:rsid w:val="00404E42"/>
    <w:rsid w:val="0040561A"/>
    <w:rsid w:val="004057A1"/>
    <w:rsid w:val="0040599D"/>
    <w:rsid w:val="00406028"/>
    <w:rsid w:val="0040615F"/>
    <w:rsid w:val="00406744"/>
    <w:rsid w:val="00406BF2"/>
    <w:rsid w:val="00406EEC"/>
    <w:rsid w:val="00406FBD"/>
    <w:rsid w:val="00407744"/>
    <w:rsid w:val="004079B2"/>
    <w:rsid w:val="00410E81"/>
    <w:rsid w:val="0041135E"/>
    <w:rsid w:val="00412944"/>
    <w:rsid w:val="004130E0"/>
    <w:rsid w:val="00413DA0"/>
    <w:rsid w:val="00414A19"/>
    <w:rsid w:val="0041542A"/>
    <w:rsid w:val="004156EC"/>
    <w:rsid w:val="00416281"/>
    <w:rsid w:val="00417988"/>
    <w:rsid w:val="00420F39"/>
    <w:rsid w:val="004222D4"/>
    <w:rsid w:val="00422477"/>
    <w:rsid w:val="00422715"/>
    <w:rsid w:val="0042311A"/>
    <w:rsid w:val="00423153"/>
    <w:rsid w:val="004234DA"/>
    <w:rsid w:val="004246A4"/>
    <w:rsid w:val="00424C87"/>
    <w:rsid w:val="00424E6C"/>
    <w:rsid w:val="004251B6"/>
    <w:rsid w:val="0042596D"/>
    <w:rsid w:val="0042598A"/>
    <w:rsid w:val="00426161"/>
    <w:rsid w:val="004304B9"/>
    <w:rsid w:val="0043077C"/>
    <w:rsid w:val="00430DA8"/>
    <w:rsid w:val="0043163B"/>
    <w:rsid w:val="00431B40"/>
    <w:rsid w:val="004325CE"/>
    <w:rsid w:val="00432DE2"/>
    <w:rsid w:val="0043310A"/>
    <w:rsid w:val="0043364B"/>
    <w:rsid w:val="0043395D"/>
    <w:rsid w:val="00433CF2"/>
    <w:rsid w:val="00434879"/>
    <w:rsid w:val="00434C7F"/>
    <w:rsid w:val="0043508A"/>
    <w:rsid w:val="0043548E"/>
    <w:rsid w:val="00435CB4"/>
    <w:rsid w:val="004360B6"/>
    <w:rsid w:val="00436F57"/>
    <w:rsid w:val="004372F3"/>
    <w:rsid w:val="00440391"/>
    <w:rsid w:val="00440475"/>
    <w:rsid w:val="00441A1C"/>
    <w:rsid w:val="00441D14"/>
    <w:rsid w:val="0044223C"/>
    <w:rsid w:val="004429A8"/>
    <w:rsid w:val="00442CA8"/>
    <w:rsid w:val="00443475"/>
    <w:rsid w:val="004435D7"/>
    <w:rsid w:val="004438C4"/>
    <w:rsid w:val="00443B11"/>
    <w:rsid w:val="00443FDB"/>
    <w:rsid w:val="0044466E"/>
    <w:rsid w:val="00445D59"/>
    <w:rsid w:val="004460D0"/>
    <w:rsid w:val="00447744"/>
    <w:rsid w:val="00447789"/>
    <w:rsid w:val="004479AC"/>
    <w:rsid w:val="00447C55"/>
    <w:rsid w:val="00450388"/>
    <w:rsid w:val="00450DE9"/>
    <w:rsid w:val="00451515"/>
    <w:rsid w:val="004536A9"/>
    <w:rsid w:val="00453CC6"/>
    <w:rsid w:val="0045460F"/>
    <w:rsid w:val="00454813"/>
    <w:rsid w:val="00454B3A"/>
    <w:rsid w:val="00455213"/>
    <w:rsid w:val="00455350"/>
    <w:rsid w:val="00456EDA"/>
    <w:rsid w:val="00457A14"/>
    <w:rsid w:val="00460083"/>
    <w:rsid w:val="00460A6E"/>
    <w:rsid w:val="00462595"/>
    <w:rsid w:val="004631D8"/>
    <w:rsid w:val="004633DA"/>
    <w:rsid w:val="004639C1"/>
    <w:rsid w:val="00464E47"/>
    <w:rsid w:val="0046557C"/>
    <w:rsid w:val="004656C4"/>
    <w:rsid w:val="00465A64"/>
    <w:rsid w:val="00466005"/>
    <w:rsid w:val="00466E30"/>
    <w:rsid w:val="004678F1"/>
    <w:rsid w:val="004700C1"/>
    <w:rsid w:val="004708EC"/>
    <w:rsid w:val="0047116F"/>
    <w:rsid w:val="004718FD"/>
    <w:rsid w:val="00471C89"/>
    <w:rsid w:val="00472203"/>
    <w:rsid w:val="00472B2F"/>
    <w:rsid w:val="00472EEC"/>
    <w:rsid w:val="00473992"/>
    <w:rsid w:val="00473A5D"/>
    <w:rsid w:val="00473C2F"/>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A5"/>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463C"/>
    <w:rsid w:val="00494FD6"/>
    <w:rsid w:val="00495278"/>
    <w:rsid w:val="00495E84"/>
    <w:rsid w:val="00497D47"/>
    <w:rsid w:val="00497FC5"/>
    <w:rsid w:val="004A04DD"/>
    <w:rsid w:val="004A087A"/>
    <w:rsid w:val="004A088B"/>
    <w:rsid w:val="004A0995"/>
    <w:rsid w:val="004A1423"/>
    <w:rsid w:val="004A40F2"/>
    <w:rsid w:val="004A45F9"/>
    <w:rsid w:val="004A4A3B"/>
    <w:rsid w:val="004A506A"/>
    <w:rsid w:val="004A5FA9"/>
    <w:rsid w:val="004A61CA"/>
    <w:rsid w:val="004A6217"/>
    <w:rsid w:val="004A6BB5"/>
    <w:rsid w:val="004A6C8A"/>
    <w:rsid w:val="004A6CD2"/>
    <w:rsid w:val="004A6D90"/>
    <w:rsid w:val="004A7AEE"/>
    <w:rsid w:val="004B090C"/>
    <w:rsid w:val="004B1A91"/>
    <w:rsid w:val="004B2C2F"/>
    <w:rsid w:val="004B2E59"/>
    <w:rsid w:val="004B3947"/>
    <w:rsid w:val="004B3B51"/>
    <w:rsid w:val="004B3DAC"/>
    <w:rsid w:val="004B424A"/>
    <w:rsid w:val="004B4CB8"/>
    <w:rsid w:val="004B5AC6"/>
    <w:rsid w:val="004B5C8D"/>
    <w:rsid w:val="004B5D0B"/>
    <w:rsid w:val="004B60B8"/>
    <w:rsid w:val="004B64C2"/>
    <w:rsid w:val="004B674C"/>
    <w:rsid w:val="004B6890"/>
    <w:rsid w:val="004B705B"/>
    <w:rsid w:val="004B7285"/>
    <w:rsid w:val="004B7691"/>
    <w:rsid w:val="004B7782"/>
    <w:rsid w:val="004B7AE7"/>
    <w:rsid w:val="004B7EDD"/>
    <w:rsid w:val="004C060B"/>
    <w:rsid w:val="004C0779"/>
    <w:rsid w:val="004C1AE2"/>
    <w:rsid w:val="004C4245"/>
    <w:rsid w:val="004C45EE"/>
    <w:rsid w:val="004C518E"/>
    <w:rsid w:val="004C64C2"/>
    <w:rsid w:val="004C652E"/>
    <w:rsid w:val="004D062E"/>
    <w:rsid w:val="004D06D1"/>
    <w:rsid w:val="004D0A26"/>
    <w:rsid w:val="004D0E38"/>
    <w:rsid w:val="004D14B9"/>
    <w:rsid w:val="004D220E"/>
    <w:rsid w:val="004D227C"/>
    <w:rsid w:val="004D251F"/>
    <w:rsid w:val="004D2AAD"/>
    <w:rsid w:val="004D44C8"/>
    <w:rsid w:val="004D4EEC"/>
    <w:rsid w:val="004D546C"/>
    <w:rsid w:val="004D5B01"/>
    <w:rsid w:val="004D5D80"/>
    <w:rsid w:val="004D5EF3"/>
    <w:rsid w:val="004D6051"/>
    <w:rsid w:val="004D6483"/>
    <w:rsid w:val="004E0611"/>
    <w:rsid w:val="004E1191"/>
    <w:rsid w:val="004E2E1D"/>
    <w:rsid w:val="004E2FC6"/>
    <w:rsid w:val="004E3429"/>
    <w:rsid w:val="004E34DE"/>
    <w:rsid w:val="004E366F"/>
    <w:rsid w:val="004E38AF"/>
    <w:rsid w:val="004E4332"/>
    <w:rsid w:val="004E49DF"/>
    <w:rsid w:val="004E54B5"/>
    <w:rsid w:val="004E5727"/>
    <w:rsid w:val="004E5A11"/>
    <w:rsid w:val="004E6445"/>
    <w:rsid w:val="004E6C22"/>
    <w:rsid w:val="004E7738"/>
    <w:rsid w:val="004E7BA0"/>
    <w:rsid w:val="004F00D5"/>
    <w:rsid w:val="004F08E9"/>
    <w:rsid w:val="004F18F7"/>
    <w:rsid w:val="004F2186"/>
    <w:rsid w:val="004F2412"/>
    <w:rsid w:val="004F2E64"/>
    <w:rsid w:val="004F37EB"/>
    <w:rsid w:val="004F47A8"/>
    <w:rsid w:val="004F4C74"/>
    <w:rsid w:val="004F542F"/>
    <w:rsid w:val="004F73FB"/>
    <w:rsid w:val="004F768B"/>
    <w:rsid w:val="004F7BFF"/>
    <w:rsid w:val="005017C0"/>
    <w:rsid w:val="00502DA2"/>
    <w:rsid w:val="00502E1B"/>
    <w:rsid w:val="00502F43"/>
    <w:rsid w:val="005045D8"/>
    <w:rsid w:val="00504A63"/>
    <w:rsid w:val="00505143"/>
    <w:rsid w:val="005055E4"/>
    <w:rsid w:val="00506111"/>
    <w:rsid w:val="00506349"/>
    <w:rsid w:val="005071D8"/>
    <w:rsid w:val="00507CD8"/>
    <w:rsid w:val="00507ED8"/>
    <w:rsid w:val="0051056F"/>
    <w:rsid w:val="005107B7"/>
    <w:rsid w:val="00510DE0"/>
    <w:rsid w:val="00512195"/>
    <w:rsid w:val="00512E58"/>
    <w:rsid w:val="005134D5"/>
    <w:rsid w:val="005135F1"/>
    <w:rsid w:val="0051376A"/>
    <w:rsid w:val="00513A03"/>
    <w:rsid w:val="00514076"/>
    <w:rsid w:val="00514973"/>
    <w:rsid w:val="005154C2"/>
    <w:rsid w:val="00517F8D"/>
    <w:rsid w:val="005215F0"/>
    <w:rsid w:val="0052232E"/>
    <w:rsid w:val="00522A1D"/>
    <w:rsid w:val="00522A60"/>
    <w:rsid w:val="00522D03"/>
    <w:rsid w:val="00523636"/>
    <w:rsid w:val="0052391C"/>
    <w:rsid w:val="005251DD"/>
    <w:rsid w:val="00525242"/>
    <w:rsid w:val="0052578D"/>
    <w:rsid w:val="00525D52"/>
    <w:rsid w:val="00525ED0"/>
    <w:rsid w:val="005271AC"/>
    <w:rsid w:val="0052736F"/>
    <w:rsid w:val="00527D00"/>
    <w:rsid w:val="00530750"/>
    <w:rsid w:val="00530E31"/>
    <w:rsid w:val="005313A1"/>
    <w:rsid w:val="005319F2"/>
    <w:rsid w:val="00531D6E"/>
    <w:rsid w:val="00531FA7"/>
    <w:rsid w:val="00532191"/>
    <w:rsid w:val="00532293"/>
    <w:rsid w:val="00532734"/>
    <w:rsid w:val="0053312C"/>
    <w:rsid w:val="00533289"/>
    <w:rsid w:val="005332C4"/>
    <w:rsid w:val="005335D5"/>
    <w:rsid w:val="00534597"/>
    <w:rsid w:val="0053469A"/>
    <w:rsid w:val="00534847"/>
    <w:rsid w:val="005349EA"/>
    <w:rsid w:val="005356F6"/>
    <w:rsid w:val="0053596E"/>
    <w:rsid w:val="00535997"/>
    <w:rsid w:val="00536181"/>
    <w:rsid w:val="00536915"/>
    <w:rsid w:val="00537422"/>
    <w:rsid w:val="005377CF"/>
    <w:rsid w:val="005406A4"/>
    <w:rsid w:val="00540F26"/>
    <w:rsid w:val="005414CB"/>
    <w:rsid w:val="00541A1C"/>
    <w:rsid w:val="005424CA"/>
    <w:rsid w:val="005429CB"/>
    <w:rsid w:val="00542A86"/>
    <w:rsid w:val="00542CBE"/>
    <w:rsid w:val="00542E2D"/>
    <w:rsid w:val="005446F5"/>
    <w:rsid w:val="00544C69"/>
    <w:rsid w:val="00545A2E"/>
    <w:rsid w:val="005465AB"/>
    <w:rsid w:val="00546C2E"/>
    <w:rsid w:val="0054716E"/>
    <w:rsid w:val="0054754C"/>
    <w:rsid w:val="00547BC3"/>
    <w:rsid w:val="00547D0B"/>
    <w:rsid w:val="00550BFA"/>
    <w:rsid w:val="00550E43"/>
    <w:rsid w:val="00551ECF"/>
    <w:rsid w:val="0055235E"/>
    <w:rsid w:val="005529BF"/>
    <w:rsid w:val="0055374D"/>
    <w:rsid w:val="0055375E"/>
    <w:rsid w:val="00553A6B"/>
    <w:rsid w:val="00553FB2"/>
    <w:rsid w:val="00554CDC"/>
    <w:rsid w:val="005555B6"/>
    <w:rsid w:val="00555A24"/>
    <w:rsid w:val="00555AEC"/>
    <w:rsid w:val="00555F0D"/>
    <w:rsid w:val="005560E0"/>
    <w:rsid w:val="0055647C"/>
    <w:rsid w:val="0055797E"/>
    <w:rsid w:val="00557B6A"/>
    <w:rsid w:val="00560F1C"/>
    <w:rsid w:val="0056121B"/>
    <w:rsid w:val="0056136B"/>
    <w:rsid w:val="0056137D"/>
    <w:rsid w:val="00561B68"/>
    <w:rsid w:val="00561FDC"/>
    <w:rsid w:val="00562849"/>
    <w:rsid w:val="0056290A"/>
    <w:rsid w:val="00564345"/>
    <w:rsid w:val="00564773"/>
    <w:rsid w:val="0056486B"/>
    <w:rsid w:val="00564BED"/>
    <w:rsid w:val="0056625C"/>
    <w:rsid w:val="00567880"/>
    <w:rsid w:val="00567DF8"/>
    <w:rsid w:val="0057021D"/>
    <w:rsid w:val="00570375"/>
    <w:rsid w:val="00571728"/>
    <w:rsid w:val="00571B8B"/>
    <w:rsid w:val="00571E5C"/>
    <w:rsid w:val="005722C2"/>
    <w:rsid w:val="00572D10"/>
    <w:rsid w:val="00572D72"/>
    <w:rsid w:val="0057305F"/>
    <w:rsid w:val="005743E7"/>
    <w:rsid w:val="00574A7B"/>
    <w:rsid w:val="00576A0B"/>
    <w:rsid w:val="00576B1B"/>
    <w:rsid w:val="00576BEF"/>
    <w:rsid w:val="00576C21"/>
    <w:rsid w:val="005774DB"/>
    <w:rsid w:val="00577656"/>
    <w:rsid w:val="00577849"/>
    <w:rsid w:val="00577F5C"/>
    <w:rsid w:val="005806E5"/>
    <w:rsid w:val="005808F7"/>
    <w:rsid w:val="0058099A"/>
    <w:rsid w:val="0058293F"/>
    <w:rsid w:val="00583151"/>
    <w:rsid w:val="00583CBF"/>
    <w:rsid w:val="00583FFA"/>
    <w:rsid w:val="005843B8"/>
    <w:rsid w:val="00584500"/>
    <w:rsid w:val="0058673A"/>
    <w:rsid w:val="00586A9F"/>
    <w:rsid w:val="005870B3"/>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241"/>
    <w:rsid w:val="0059570E"/>
    <w:rsid w:val="0059663D"/>
    <w:rsid w:val="00596BF0"/>
    <w:rsid w:val="005A0144"/>
    <w:rsid w:val="005A0DD9"/>
    <w:rsid w:val="005A1F9F"/>
    <w:rsid w:val="005A2186"/>
    <w:rsid w:val="005A4B84"/>
    <w:rsid w:val="005A523C"/>
    <w:rsid w:val="005A5D7B"/>
    <w:rsid w:val="005A7195"/>
    <w:rsid w:val="005A7E33"/>
    <w:rsid w:val="005B0707"/>
    <w:rsid w:val="005B0786"/>
    <w:rsid w:val="005B12C5"/>
    <w:rsid w:val="005B1BAB"/>
    <w:rsid w:val="005B1DCF"/>
    <w:rsid w:val="005B23C8"/>
    <w:rsid w:val="005B331F"/>
    <w:rsid w:val="005B442E"/>
    <w:rsid w:val="005B6AFF"/>
    <w:rsid w:val="005B6C71"/>
    <w:rsid w:val="005B70A2"/>
    <w:rsid w:val="005B7730"/>
    <w:rsid w:val="005B7AD1"/>
    <w:rsid w:val="005C17D5"/>
    <w:rsid w:val="005C1FEE"/>
    <w:rsid w:val="005C21E7"/>
    <w:rsid w:val="005C267D"/>
    <w:rsid w:val="005C295E"/>
    <w:rsid w:val="005C2995"/>
    <w:rsid w:val="005C2F07"/>
    <w:rsid w:val="005C3141"/>
    <w:rsid w:val="005C5151"/>
    <w:rsid w:val="005C54BB"/>
    <w:rsid w:val="005C57AE"/>
    <w:rsid w:val="005C6109"/>
    <w:rsid w:val="005C6463"/>
    <w:rsid w:val="005C6980"/>
    <w:rsid w:val="005C6D2D"/>
    <w:rsid w:val="005C71FF"/>
    <w:rsid w:val="005C748D"/>
    <w:rsid w:val="005C7B8A"/>
    <w:rsid w:val="005C7E19"/>
    <w:rsid w:val="005D0128"/>
    <w:rsid w:val="005D0FD8"/>
    <w:rsid w:val="005D1149"/>
    <w:rsid w:val="005D1A4B"/>
    <w:rsid w:val="005D1B56"/>
    <w:rsid w:val="005D1CAE"/>
    <w:rsid w:val="005D21B7"/>
    <w:rsid w:val="005D2463"/>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63B2"/>
    <w:rsid w:val="005E654B"/>
    <w:rsid w:val="005E6947"/>
    <w:rsid w:val="005E6E3C"/>
    <w:rsid w:val="005E7155"/>
    <w:rsid w:val="005E7228"/>
    <w:rsid w:val="005E7646"/>
    <w:rsid w:val="005E7DA8"/>
    <w:rsid w:val="005F02F1"/>
    <w:rsid w:val="005F0962"/>
    <w:rsid w:val="005F09E6"/>
    <w:rsid w:val="005F0E0A"/>
    <w:rsid w:val="005F1325"/>
    <w:rsid w:val="005F1C83"/>
    <w:rsid w:val="005F1E1A"/>
    <w:rsid w:val="005F28D3"/>
    <w:rsid w:val="005F2A5D"/>
    <w:rsid w:val="005F4830"/>
    <w:rsid w:val="005F4A88"/>
    <w:rsid w:val="005F50D7"/>
    <w:rsid w:val="005F54BC"/>
    <w:rsid w:val="005F56AF"/>
    <w:rsid w:val="005F7AA9"/>
    <w:rsid w:val="00601150"/>
    <w:rsid w:val="00601329"/>
    <w:rsid w:val="006017E2"/>
    <w:rsid w:val="00604940"/>
    <w:rsid w:val="00604AE6"/>
    <w:rsid w:val="0060628C"/>
    <w:rsid w:val="006064F4"/>
    <w:rsid w:val="00606759"/>
    <w:rsid w:val="006079D6"/>
    <w:rsid w:val="00611280"/>
    <w:rsid w:val="00611FC9"/>
    <w:rsid w:val="00612329"/>
    <w:rsid w:val="00612762"/>
    <w:rsid w:val="00612E97"/>
    <w:rsid w:val="0061357D"/>
    <w:rsid w:val="006138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71B3"/>
    <w:rsid w:val="00627F89"/>
    <w:rsid w:val="0063015E"/>
    <w:rsid w:val="00630876"/>
    <w:rsid w:val="00631622"/>
    <w:rsid w:val="00631B28"/>
    <w:rsid w:val="00632299"/>
    <w:rsid w:val="0063355C"/>
    <w:rsid w:val="00633A1F"/>
    <w:rsid w:val="006340C7"/>
    <w:rsid w:val="00634138"/>
    <w:rsid w:val="00634374"/>
    <w:rsid w:val="00634485"/>
    <w:rsid w:val="00634511"/>
    <w:rsid w:val="00634890"/>
    <w:rsid w:val="00634E48"/>
    <w:rsid w:val="00635154"/>
    <w:rsid w:val="00635E0E"/>
    <w:rsid w:val="00636140"/>
    <w:rsid w:val="006375C5"/>
    <w:rsid w:val="00637B99"/>
    <w:rsid w:val="00637D80"/>
    <w:rsid w:val="00640222"/>
    <w:rsid w:val="00640727"/>
    <w:rsid w:val="00640AF2"/>
    <w:rsid w:val="0064155A"/>
    <w:rsid w:val="00641BB8"/>
    <w:rsid w:val="006424D8"/>
    <w:rsid w:val="006433AB"/>
    <w:rsid w:val="00643765"/>
    <w:rsid w:val="00644195"/>
    <w:rsid w:val="0064421F"/>
    <w:rsid w:val="006457A5"/>
    <w:rsid w:val="00646DD0"/>
    <w:rsid w:val="0064794B"/>
    <w:rsid w:val="00650174"/>
    <w:rsid w:val="006505CC"/>
    <w:rsid w:val="006509D6"/>
    <w:rsid w:val="00651234"/>
    <w:rsid w:val="0065218E"/>
    <w:rsid w:val="00652941"/>
    <w:rsid w:val="0065364E"/>
    <w:rsid w:val="00653CF4"/>
    <w:rsid w:val="00655403"/>
    <w:rsid w:val="00655596"/>
    <w:rsid w:val="0065631D"/>
    <w:rsid w:val="0065642B"/>
    <w:rsid w:val="0065659B"/>
    <w:rsid w:val="006565A2"/>
    <w:rsid w:val="00656BBE"/>
    <w:rsid w:val="00656EB8"/>
    <w:rsid w:val="00657406"/>
    <w:rsid w:val="006578F2"/>
    <w:rsid w:val="00660118"/>
    <w:rsid w:val="00660136"/>
    <w:rsid w:val="00660C86"/>
    <w:rsid w:val="0066224A"/>
    <w:rsid w:val="00662929"/>
    <w:rsid w:val="00662A81"/>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9F0"/>
    <w:rsid w:val="00671B0E"/>
    <w:rsid w:val="0067335C"/>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10"/>
    <w:rsid w:val="00682357"/>
    <w:rsid w:val="0068241F"/>
    <w:rsid w:val="0068264A"/>
    <w:rsid w:val="00682BE9"/>
    <w:rsid w:val="00682EA5"/>
    <w:rsid w:val="006836CA"/>
    <w:rsid w:val="00684A1C"/>
    <w:rsid w:val="00684E3A"/>
    <w:rsid w:val="00686102"/>
    <w:rsid w:val="0068633E"/>
    <w:rsid w:val="00686869"/>
    <w:rsid w:val="006868B0"/>
    <w:rsid w:val="00687650"/>
    <w:rsid w:val="00691932"/>
    <w:rsid w:val="00693490"/>
    <w:rsid w:val="00693878"/>
    <w:rsid w:val="00693A79"/>
    <w:rsid w:val="00693E86"/>
    <w:rsid w:val="0069473D"/>
    <w:rsid w:val="006957B1"/>
    <w:rsid w:val="00696111"/>
    <w:rsid w:val="006961B7"/>
    <w:rsid w:val="0069641F"/>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55"/>
    <w:rsid w:val="006A6BEF"/>
    <w:rsid w:val="006A71F6"/>
    <w:rsid w:val="006A7765"/>
    <w:rsid w:val="006B03BE"/>
    <w:rsid w:val="006B0914"/>
    <w:rsid w:val="006B0962"/>
    <w:rsid w:val="006B0C8E"/>
    <w:rsid w:val="006B0FB9"/>
    <w:rsid w:val="006B13E4"/>
    <w:rsid w:val="006B154E"/>
    <w:rsid w:val="006B1DC7"/>
    <w:rsid w:val="006B235C"/>
    <w:rsid w:val="006B298B"/>
    <w:rsid w:val="006B39E2"/>
    <w:rsid w:val="006B3F4F"/>
    <w:rsid w:val="006B4664"/>
    <w:rsid w:val="006B4B50"/>
    <w:rsid w:val="006B4B70"/>
    <w:rsid w:val="006B4F95"/>
    <w:rsid w:val="006B51F8"/>
    <w:rsid w:val="006B565D"/>
    <w:rsid w:val="006B5DAA"/>
    <w:rsid w:val="006B6680"/>
    <w:rsid w:val="006B6852"/>
    <w:rsid w:val="006B6CE0"/>
    <w:rsid w:val="006C140F"/>
    <w:rsid w:val="006C1A39"/>
    <w:rsid w:val="006C2427"/>
    <w:rsid w:val="006C2BE2"/>
    <w:rsid w:val="006C2EF9"/>
    <w:rsid w:val="006C43FD"/>
    <w:rsid w:val="006C4797"/>
    <w:rsid w:val="006C5127"/>
    <w:rsid w:val="006C53E6"/>
    <w:rsid w:val="006C56AC"/>
    <w:rsid w:val="006C59C7"/>
    <w:rsid w:val="006C5C5E"/>
    <w:rsid w:val="006C69FF"/>
    <w:rsid w:val="006C6A74"/>
    <w:rsid w:val="006C6E05"/>
    <w:rsid w:val="006C6FA2"/>
    <w:rsid w:val="006C7581"/>
    <w:rsid w:val="006C767D"/>
    <w:rsid w:val="006D047D"/>
    <w:rsid w:val="006D071E"/>
    <w:rsid w:val="006D0C2A"/>
    <w:rsid w:val="006D0E52"/>
    <w:rsid w:val="006D1B0A"/>
    <w:rsid w:val="006D2023"/>
    <w:rsid w:val="006D2625"/>
    <w:rsid w:val="006D2CA2"/>
    <w:rsid w:val="006D2D7F"/>
    <w:rsid w:val="006D4391"/>
    <w:rsid w:val="006D4392"/>
    <w:rsid w:val="006D4A76"/>
    <w:rsid w:val="006D4D7E"/>
    <w:rsid w:val="006D54BD"/>
    <w:rsid w:val="006D5B25"/>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436"/>
    <w:rsid w:val="007004CA"/>
    <w:rsid w:val="00700B77"/>
    <w:rsid w:val="00700CBB"/>
    <w:rsid w:val="00700FF5"/>
    <w:rsid w:val="00701189"/>
    <w:rsid w:val="007017EB"/>
    <w:rsid w:val="00701B7B"/>
    <w:rsid w:val="0070224A"/>
    <w:rsid w:val="00703168"/>
    <w:rsid w:val="00703C28"/>
    <w:rsid w:val="0070431A"/>
    <w:rsid w:val="007047FD"/>
    <w:rsid w:val="0070528E"/>
    <w:rsid w:val="00705741"/>
    <w:rsid w:val="00710016"/>
    <w:rsid w:val="00710255"/>
    <w:rsid w:val="00710A2A"/>
    <w:rsid w:val="007123ED"/>
    <w:rsid w:val="0071255C"/>
    <w:rsid w:val="00712EE0"/>
    <w:rsid w:val="00713770"/>
    <w:rsid w:val="0071434B"/>
    <w:rsid w:val="007143E0"/>
    <w:rsid w:val="00714DF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930"/>
    <w:rsid w:val="00736B73"/>
    <w:rsid w:val="00736C06"/>
    <w:rsid w:val="00740052"/>
    <w:rsid w:val="007400E8"/>
    <w:rsid w:val="00740238"/>
    <w:rsid w:val="00740494"/>
    <w:rsid w:val="00740AFD"/>
    <w:rsid w:val="00741046"/>
    <w:rsid w:val="00741570"/>
    <w:rsid w:val="007416A3"/>
    <w:rsid w:val="00742EDD"/>
    <w:rsid w:val="00743F63"/>
    <w:rsid w:val="00744BA4"/>
    <w:rsid w:val="00745354"/>
    <w:rsid w:val="007465F0"/>
    <w:rsid w:val="00746708"/>
    <w:rsid w:val="00747261"/>
    <w:rsid w:val="00747331"/>
    <w:rsid w:val="00747F64"/>
    <w:rsid w:val="0075026E"/>
    <w:rsid w:val="00750D6F"/>
    <w:rsid w:val="00750F1A"/>
    <w:rsid w:val="00751099"/>
    <w:rsid w:val="00752248"/>
    <w:rsid w:val="007523B1"/>
    <w:rsid w:val="00752E1F"/>
    <w:rsid w:val="00753E3E"/>
    <w:rsid w:val="00754ECB"/>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C13"/>
    <w:rsid w:val="007646B4"/>
    <w:rsid w:val="0076517B"/>
    <w:rsid w:val="00766985"/>
    <w:rsid w:val="00766C69"/>
    <w:rsid w:val="00766F36"/>
    <w:rsid w:val="00767A22"/>
    <w:rsid w:val="00767B3E"/>
    <w:rsid w:val="00770379"/>
    <w:rsid w:val="00770433"/>
    <w:rsid w:val="007707A0"/>
    <w:rsid w:val="00770A6A"/>
    <w:rsid w:val="00770E25"/>
    <w:rsid w:val="00771077"/>
    <w:rsid w:val="00771299"/>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F47"/>
    <w:rsid w:val="007762FF"/>
    <w:rsid w:val="00776418"/>
    <w:rsid w:val="00776423"/>
    <w:rsid w:val="0077675A"/>
    <w:rsid w:val="0077719E"/>
    <w:rsid w:val="00777972"/>
    <w:rsid w:val="00777BCE"/>
    <w:rsid w:val="00777DC5"/>
    <w:rsid w:val="00777EF8"/>
    <w:rsid w:val="00777F9D"/>
    <w:rsid w:val="00780B64"/>
    <w:rsid w:val="00780BA2"/>
    <w:rsid w:val="007811A7"/>
    <w:rsid w:val="00781905"/>
    <w:rsid w:val="0078193F"/>
    <w:rsid w:val="00781CF8"/>
    <w:rsid w:val="00781E7E"/>
    <w:rsid w:val="00782100"/>
    <w:rsid w:val="00782C2E"/>
    <w:rsid w:val="00782CD2"/>
    <w:rsid w:val="00784B31"/>
    <w:rsid w:val="0078534B"/>
    <w:rsid w:val="00785735"/>
    <w:rsid w:val="0078687F"/>
    <w:rsid w:val="0078792F"/>
    <w:rsid w:val="00790A00"/>
    <w:rsid w:val="00790CA5"/>
    <w:rsid w:val="00790CE5"/>
    <w:rsid w:val="007925D7"/>
    <w:rsid w:val="0079262C"/>
    <w:rsid w:val="00792819"/>
    <w:rsid w:val="00792979"/>
    <w:rsid w:val="007930FE"/>
    <w:rsid w:val="0079337E"/>
    <w:rsid w:val="00793619"/>
    <w:rsid w:val="00793670"/>
    <w:rsid w:val="007943FF"/>
    <w:rsid w:val="00794540"/>
    <w:rsid w:val="00795322"/>
    <w:rsid w:val="00795DB8"/>
    <w:rsid w:val="00796094"/>
    <w:rsid w:val="00797B98"/>
    <w:rsid w:val="007A059E"/>
    <w:rsid w:val="007A09B0"/>
    <w:rsid w:val="007A15A9"/>
    <w:rsid w:val="007A2245"/>
    <w:rsid w:val="007A227B"/>
    <w:rsid w:val="007A26A9"/>
    <w:rsid w:val="007A2AB1"/>
    <w:rsid w:val="007A2F02"/>
    <w:rsid w:val="007A30B1"/>
    <w:rsid w:val="007A356D"/>
    <w:rsid w:val="007A3822"/>
    <w:rsid w:val="007A39BA"/>
    <w:rsid w:val="007A4A82"/>
    <w:rsid w:val="007A537D"/>
    <w:rsid w:val="007A5E71"/>
    <w:rsid w:val="007A6245"/>
    <w:rsid w:val="007A7982"/>
    <w:rsid w:val="007A79DA"/>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912"/>
    <w:rsid w:val="007B4C03"/>
    <w:rsid w:val="007B564E"/>
    <w:rsid w:val="007B5C61"/>
    <w:rsid w:val="007B6A1B"/>
    <w:rsid w:val="007B7F32"/>
    <w:rsid w:val="007C0CC6"/>
    <w:rsid w:val="007C1493"/>
    <w:rsid w:val="007C1FBE"/>
    <w:rsid w:val="007C250D"/>
    <w:rsid w:val="007C2BC5"/>
    <w:rsid w:val="007C2C4B"/>
    <w:rsid w:val="007C34CA"/>
    <w:rsid w:val="007C46D7"/>
    <w:rsid w:val="007C4AA6"/>
    <w:rsid w:val="007C61CF"/>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B1E"/>
    <w:rsid w:val="007D3CE4"/>
    <w:rsid w:val="007D46F7"/>
    <w:rsid w:val="007D4FF9"/>
    <w:rsid w:val="007D506C"/>
    <w:rsid w:val="007D5250"/>
    <w:rsid w:val="007D59C9"/>
    <w:rsid w:val="007D5E62"/>
    <w:rsid w:val="007D5FCF"/>
    <w:rsid w:val="007D6583"/>
    <w:rsid w:val="007D66DD"/>
    <w:rsid w:val="007D6867"/>
    <w:rsid w:val="007D698E"/>
    <w:rsid w:val="007D6C89"/>
    <w:rsid w:val="007D6D1F"/>
    <w:rsid w:val="007D6E4E"/>
    <w:rsid w:val="007D7B8B"/>
    <w:rsid w:val="007D7E2B"/>
    <w:rsid w:val="007E02A5"/>
    <w:rsid w:val="007E050D"/>
    <w:rsid w:val="007E1641"/>
    <w:rsid w:val="007E1655"/>
    <w:rsid w:val="007E21A3"/>
    <w:rsid w:val="007E24D5"/>
    <w:rsid w:val="007E2C2A"/>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E78DF"/>
    <w:rsid w:val="007E7E1D"/>
    <w:rsid w:val="007F079E"/>
    <w:rsid w:val="007F15B7"/>
    <w:rsid w:val="007F1B41"/>
    <w:rsid w:val="007F1CB7"/>
    <w:rsid w:val="007F28C5"/>
    <w:rsid w:val="007F2E0E"/>
    <w:rsid w:val="007F414D"/>
    <w:rsid w:val="007F4D6F"/>
    <w:rsid w:val="007F4DA5"/>
    <w:rsid w:val="007F502F"/>
    <w:rsid w:val="007F6FEB"/>
    <w:rsid w:val="007F75A8"/>
    <w:rsid w:val="008011A7"/>
    <w:rsid w:val="008014D3"/>
    <w:rsid w:val="00802451"/>
    <w:rsid w:val="0080273A"/>
    <w:rsid w:val="00803682"/>
    <w:rsid w:val="00804212"/>
    <w:rsid w:val="00804442"/>
    <w:rsid w:val="00804B03"/>
    <w:rsid w:val="008059FF"/>
    <w:rsid w:val="00805A5B"/>
    <w:rsid w:val="00805CAE"/>
    <w:rsid w:val="00806C71"/>
    <w:rsid w:val="00806D9B"/>
    <w:rsid w:val="008078B2"/>
    <w:rsid w:val="008079A9"/>
    <w:rsid w:val="008117CC"/>
    <w:rsid w:val="00811E51"/>
    <w:rsid w:val="00812866"/>
    <w:rsid w:val="008141B5"/>
    <w:rsid w:val="008149DF"/>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EBA"/>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3E26"/>
    <w:rsid w:val="008345ED"/>
    <w:rsid w:val="00835927"/>
    <w:rsid w:val="00835CFF"/>
    <w:rsid w:val="00835DF1"/>
    <w:rsid w:val="008367EE"/>
    <w:rsid w:val="0083699C"/>
    <w:rsid w:val="00836EA5"/>
    <w:rsid w:val="00837CE4"/>
    <w:rsid w:val="00837D19"/>
    <w:rsid w:val="00840312"/>
    <w:rsid w:val="008403E9"/>
    <w:rsid w:val="008404D4"/>
    <w:rsid w:val="0084074D"/>
    <w:rsid w:val="00840B86"/>
    <w:rsid w:val="00840FBE"/>
    <w:rsid w:val="00841528"/>
    <w:rsid w:val="00841E4A"/>
    <w:rsid w:val="008422EC"/>
    <w:rsid w:val="00842C7F"/>
    <w:rsid w:val="0084334E"/>
    <w:rsid w:val="00844279"/>
    <w:rsid w:val="008448E0"/>
    <w:rsid w:val="00845969"/>
    <w:rsid w:val="008465C6"/>
    <w:rsid w:val="008467B8"/>
    <w:rsid w:val="00847359"/>
    <w:rsid w:val="00850321"/>
    <w:rsid w:val="008505AA"/>
    <w:rsid w:val="0085064A"/>
    <w:rsid w:val="00850FC9"/>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25E1"/>
    <w:rsid w:val="00863151"/>
    <w:rsid w:val="008632C9"/>
    <w:rsid w:val="008635A5"/>
    <w:rsid w:val="00864429"/>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07A"/>
    <w:rsid w:val="008741A6"/>
    <w:rsid w:val="008744AE"/>
    <w:rsid w:val="00875BE0"/>
    <w:rsid w:val="0087643E"/>
    <w:rsid w:val="00877DA5"/>
    <w:rsid w:val="00880852"/>
    <w:rsid w:val="00881598"/>
    <w:rsid w:val="00881F95"/>
    <w:rsid w:val="008824BB"/>
    <w:rsid w:val="008831C0"/>
    <w:rsid w:val="0088335C"/>
    <w:rsid w:val="00883602"/>
    <w:rsid w:val="008838AA"/>
    <w:rsid w:val="00883C9C"/>
    <w:rsid w:val="00884AA4"/>
    <w:rsid w:val="008851BF"/>
    <w:rsid w:val="008855F2"/>
    <w:rsid w:val="0088574B"/>
    <w:rsid w:val="0088594E"/>
    <w:rsid w:val="0088649D"/>
    <w:rsid w:val="00886768"/>
    <w:rsid w:val="00886FC5"/>
    <w:rsid w:val="008876FD"/>
    <w:rsid w:val="00887A19"/>
    <w:rsid w:val="00890136"/>
    <w:rsid w:val="00890917"/>
    <w:rsid w:val="0089181D"/>
    <w:rsid w:val="0089193E"/>
    <w:rsid w:val="0089272F"/>
    <w:rsid w:val="00892774"/>
    <w:rsid w:val="008929EC"/>
    <w:rsid w:val="00892AFC"/>
    <w:rsid w:val="00892B0F"/>
    <w:rsid w:val="0089336B"/>
    <w:rsid w:val="00893451"/>
    <w:rsid w:val="00895D8A"/>
    <w:rsid w:val="008978A4"/>
    <w:rsid w:val="008A040A"/>
    <w:rsid w:val="008A06A4"/>
    <w:rsid w:val="008A12B1"/>
    <w:rsid w:val="008A1390"/>
    <w:rsid w:val="008A1FD4"/>
    <w:rsid w:val="008A29B1"/>
    <w:rsid w:val="008A29CE"/>
    <w:rsid w:val="008A2C94"/>
    <w:rsid w:val="008A3331"/>
    <w:rsid w:val="008A353E"/>
    <w:rsid w:val="008A3B8A"/>
    <w:rsid w:val="008A3E74"/>
    <w:rsid w:val="008A4488"/>
    <w:rsid w:val="008A4873"/>
    <w:rsid w:val="008A4A13"/>
    <w:rsid w:val="008A598C"/>
    <w:rsid w:val="008A5B0A"/>
    <w:rsid w:val="008A622A"/>
    <w:rsid w:val="008A6446"/>
    <w:rsid w:val="008A6FCE"/>
    <w:rsid w:val="008A78C5"/>
    <w:rsid w:val="008B0019"/>
    <w:rsid w:val="008B00B8"/>
    <w:rsid w:val="008B0908"/>
    <w:rsid w:val="008B11CC"/>
    <w:rsid w:val="008B1339"/>
    <w:rsid w:val="008B1DD6"/>
    <w:rsid w:val="008B2966"/>
    <w:rsid w:val="008B34DD"/>
    <w:rsid w:val="008B5001"/>
    <w:rsid w:val="008B63C9"/>
    <w:rsid w:val="008B71B5"/>
    <w:rsid w:val="008B7415"/>
    <w:rsid w:val="008B7526"/>
    <w:rsid w:val="008C01A1"/>
    <w:rsid w:val="008C1343"/>
    <w:rsid w:val="008C13CD"/>
    <w:rsid w:val="008C201B"/>
    <w:rsid w:val="008C207D"/>
    <w:rsid w:val="008C2DDE"/>
    <w:rsid w:val="008C35C0"/>
    <w:rsid w:val="008C3786"/>
    <w:rsid w:val="008C3913"/>
    <w:rsid w:val="008C3C6F"/>
    <w:rsid w:val="008C3FD5"/>
    <w:rsid w:val="008C3FDA"/>
    <w:rsid w:val="008C473A"/>
    <w:rsid w:val="008C4836"/>
    <w:rsid w:val="008C48E7"/>
    <w:rsid w:val="008C5298"/>
    <w:rsid w:val="008C5DDA"/>
    <w:rsid w:val="008C5E44"/>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5E"/>
    <w:rsid w:val="008E2969"/>
    <w:rsid w:val="008E2D60"/>
    <w:rsid w:val="008E3D18"/>
    <w:rsid w:val="008E4388"/>
    <w:rsid w:val="008E43D6"/>
    <w:rsid w:val="008E4FBA"/>
    <w:rsid w:val="008E5500"/>
    <w:rsid w:val="008E5682"/>
    <w:rsid w:val="008E628A"/>
    <w:rsid w:val="008E7111"/>
    <w:rsid w:val="008F05DF"/>
    <w:rsid w:val="008F0748"/>
    <w:rsid w:val="008F0CD9"/>
    <w:rsid w:val="008F12EE"/>
    <w:rsid w:val="008F1368"/>
    <w:rsid w:val="008F16AC"/>
    <w:rsid w:val="008F1EC6"/>
    <w:rsid w:val="008F2554"/>
    <w:rsid w:val="008F2E51"/>
    <w:rsid w:val="008F35D8"/>
    <w:rsid w:val="008F3609"/>
    <w:rsid w:val="008F3E39"/>
    <w:rsid w:val="008F424E"/>
    <w:rsid w:val="008F437C"/>
    <w:rsid w:val="008F4D68"/>
    <w:rsid w:val="008F4E04"/>
    <w:rsid w:val="008F4F7D"/>
    <w:rsid w:val="008F5255"/>
    <w:rsid w:val="008F5667"/>
    <w:rsid w:val="008F5901"/>
    <w:rsid w:val="008F5EEB"/>
    <w:rsid w:val="008F6E71"/>
    <w:rsid w:val="008F73C7"/>
    <w:rsid w:val="00900F9F"/>
    <w:rsid w:val="00901261"/>
    <w:rsid w:val="009012A7"/>
    <w:rsid w:val="00901F18"/>
    <w:rsid w:val="009022B6"/>
    <w:rsid w:val="00902410"/>
    <w:rsid w:val="0090245E"/>
    <w:rsid w:val="0090268E"/>
    <w:rsid w:val="00902A0B"/>
    <w:rsid w:val="00902CD7"/>
    <w:rsid w:val="00903B60"/>
    <w:rsid w:val="00904A9B"/>
    <w:rsid w:val="00905581"/>
    <w:rsid w:val="00905B13"/>
    <w:rsid w:val="0090705B"/>
    <w:rsid w:val="00910EFB"/>
    <w:rsid w:val="00910FAF"/>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524A"/>
    <w:rsid w:val="0091603B"/>
    <w:rsid w:val="00916086"/>
    <w:rsid w:val="009164CA"/>
    <w:rsid w:val="00916A02"/>
    <w:rsid w:val="00916B23"/>
    <w:rsid w:val="00917A4C"/>
    <w:rsid w:val="00917A67"/>
    <w:rsid w:val="00920678"/>
    <w:rsid w:val="00921AC0"/>
    <w:rsid w:val="00922191"/>
    <w:rsid w:val="0092226E"/>
    <w:rsid w:val="00922BAC"/>
    <w:rsid w:val="00923009"/>
    <w:rsid w:val="00923640"/>
    <w:rsid w:val="009239E5"/>
    <w:rsid w:val="00923E89"/>
    <w:rsid w:val="009246E5"/>
    <w:rsid w:val="00926554"/>
    <w:rsid w:val="00926DDC"/>
    <w:rsid w:val="00927525"/>
    <w:rsid w:val="00927577"/>
    <w:rsid w:val="00927999"/>
    <w:rsid w:val="00927AFB"/>
    <w:rsid w:val="00927BD5"/>
    <w:rsid w:val="00931194"/>
    <w:rsid w:val="0093124D"/>
    <w:rsid w:val="009314FE"/>
    <w:rsid w:val="009317DB"/>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24D"/>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136"/>
    <w:rsid w:val="009548C2"/>
    <w:rsid w:val="009548CA"/>
    <w:rsid w:val="00955F29"/>
    <w:rsid w:val="00955FE5"/>
    <w:rsid w:val="009579DF"/>
    <w:rsid w:val="00960B9B"/>
    <w:rsid w:val="00960DC7"/>
    <w:rsid w:val="00961B82"/>
    <w:rsid w:val="00961CA2"/>
    <w:rsid w:val="00961DB2"/>
    <w:rsid w:val="009621DF"/>
    <w:rsid w:val="00962209"/>
    <w:rsid w:val="009626F1"/>
    <w:rsid w:val="00962A1E"/>
    <w:rsid w:val="00962B7C"/>
    <w:rsid w:val="009655D7"/>
    <w:rsid w:val="00965D0D"/>
    <w:rsid w:val="00965E02"/>
    <w:rsid w:val="00966451"/>
    <w:rsid w:val="009664D0"/>
    <w:rsid w:val="00967345"/>
    <w:rsid w:val="0096752B"/>
    <w:rsid w:val="00967B92"/>
    <w:rsid w:val="00967D92"/>
    <w:rsid w:val="00967FD8"/>
    <w:rsid w:val="00970496"/>
    <w:rsid w:val="009707B9"/>
    <w:rsid w:val="00970897"/>
    <w:rsid w:val="00970E84"/>
    <w:rsid w:val="00970EA0"/>
    <w:rsid w:val="009722B7"/>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EE5"/>
    <w:rsid w:val="0098313A"/>
    <w:rsid w:val="0098319F"/>
    <w:rsid w:val="009837F4"/>
    <w:rsid w:val="009840D9"/>
    <w:rsid w:val="0098434B"/>
    <w:rsid w:val="00984CFE"/>
    <w:rsid w:val="00985DC3"/>
    <w:rsid w:val="009861A9"/>
    <w:rsid w:val="0098667C"/>
    <w:rsid w:val="00986F93"/>
    <w:rsid w:val="00987B0D"/>
    <w:rsid w:val="00990AF2"/>
    <w:rsid w:val="00990BC0"/>
    <w:rsid w:val="00990E33"/>
    <w:rsid w:val="00990FB1"/>
    <w:rsid w:val="00991261"/>
    <w:rsid w:val="0099157D"/>
    <w:rsid w:val="009928CB"/>
    <w:rsid w:val="00993500"/>
    <w:rsid w:val="00993B0F"/>
    <w:rsid w:val="009941A8"/>
    <w:rsid w:val="00995975"/>
    <w:rsid w:val="0099621E"/>
    <w:rsid w:val="009979DE"/>
    <w:rsid w:val="00997A76"/>
    <w:rsid w:val="00997C8D"/>
    <w:rsid w:val="00997CE9"/>
    <w:rsid w:val="00997D5B"/>
    <w:rsid w:val="009A0245"/>
    <w:rsid w:val="009A0628"/>
    <w:rsid w:val="009A1C6B"/>
    <w:rsid w:val="009A274E"/>
    <w:rsid w:val="009A30EF"/>
    <w:rsid w:val="009A3CAE"/>
    <w:rsid w:val="009A415B"/>
    <w:rsid w:val="009A5A47"/>
    <w:rsid w:val="009A64A9"/>
    <w:rsid w:val="009A729F"/>
    <w:rsid w:val="009A7391"/>
    <w:rsid w:val="009A7717"/>
    <w:rsid w:val="009A7EC9"/>
    <w:rsid w:val="009B0B6A"/>
    <w:rsid w:val="009B0C33"/>
    <w:rsid w:val="009B103A"/>
    <w:rsid w:val="009B1AA6"/>
    <w:rsid w:val="009B1FA7"/>
    <w:rsid w:val="009B2187"/>
    <w:rsid w:val="009B2269"/>
    <w:rsid w:val="009B2311"/>
    <w:rsid w:val="009B28E5"/>
    <w:rsid w:val="009B29BF"/>
    <w:rsid w:val="009B2ABF"/>
    <w:rsid w:val="009B3276"/>
    <w:rsid w:val="009B36A5"/>
    <w:rsid w:val="009B4827"/>
    <w:rsid w:val="009B4982"/>
    <w:rsid w:val="009B4D74"/>
    <w:rsid w:val="009B4F32"/>
    <w:rsid w:val="009B506E"/>
    <w:rsid w:val="009B535B"/>
    <w:rsid w:val="009B5BC1"/>
    <w:rsid w:val="009B756F"/>
    <w:rsid w:val="009B7C7B"/>
    <w:rsid w:val="009B7D0F"/>
    <w:rsid w:val="009C0DF7"/>
    <w:rsid w:val="009C1CDE"/>
    <w:rsid w:val="009C2BF8"/>
    <w:rsid w:val="009C2DCB"/>
    <w:rsid w:val="009C326F"/>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5056"/>
    <w:rsid w:val="009D5C26"/>
    <w:rsid w:val="009D60EF"/>
    <w:rsid w:val="009D617D"/>
    <w:rsid w:val="009D6335"/>
    <w:rsid w:val="009D6755"/>
    <w:rsid w:val="009D6B5A"/>
    <w:rsid w:val="009D7256"/>
    <w:rsid w:val="009D7303"/>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E7EB0"/>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A50"/>
    <w:rsid w:val="009F5E8B"/>
    <w:rsid w:val="009F65C8"/>
    <w:rsid w:val="009F68BC"/>
    <w:rsid w:val="009F6BD2"/>
    <w:rsid w:val="009F6E60"/>
    <w:rsid w:val="009F6F9F"/>
    <w:rsid w:val="00A00249"/>
    <w:rsid w:val="00A00E64"/>
    <w:rsid w:val="00A01E11"/>
    <w:rsid w:val="00A0253F"/>
    <w:rsid w:val="00A02559"/>
    <w:rsid w:val="00A02787"/>
    <w:rsid w:val="00A03107"/>
    <w:rsid w:val="00A033DA"/>
    <w:rsid w:val="00A04476"/>
    <w:rsid w:val="00A05730"/>
    <w:rsid w:val="00A059CF"/>
    <w:rsid w:val="00A05CB1"/>
    <w:rsid w:val="00A060F8"/>
    <w:rsid w:val="00A0756F"/>
    <w:rsid w:val="00A07627"/>
    <w:rsid w:val="00A10953"/>
    <w:rsid w:val="00A11619"/>
    <w:rsid w:val="00A11634"/>
    <w:rsid w:val="00A11B39"/>
    <w:rsid w:val="00A11C34"/>
    <w:rsid w:val="00A127A4"/>
    <w:rsid w:val="00A1302E"/>
    <w:rsid w:val="00A13589"/>
    <w:rsid w:val="00A13741"/>
    <w:rsid w:val="00A1375F"/>
    <w:rsid w:val="00A139D8"/>
    <w:rsid w:val="00A13FE5"/>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221"/>
    <w:rsid w:val="00A243A0"/>
    <w:rsid w:val="00A24A09"/>
    <w:rsid w:val="00A25ADE"/>
    <w:rsid w:val="00A264D3"/>
    <w:rsid w:val="00A2674B"/>
    <w:rsid w:val="00A2780F"/>
    <w:rsid w:val="00A27EC7"/>
    <w:rsid w:val="00A30049"/>
    <w:rsid w:val="00A30326"/>
    <w:rsid w:val="00A3120A"/>
    <w:rsid w:val="00A315E3"/>
    <w:rsid w:val="00A317FC"/>
    <w:rsid w:val="00A3183F"/>
    <w:rsid w:val="00A318F1"/>
    <w:rsid w:val="00A31908"/>
    <w:rsid w:val="00A326B5"/>
    <w:rsid w:val="00A327E0"/>
    <w:rsid w:val="00A33089"/>
    <w:rsid w:val="00A3348E"/>
    <w:rsid w:val="00A33C52"/>
    <w:rsid w:val="00A33C9D"/>
    <w:rsid w:val="00A3447A"/>
    <w:rsid w:val="00A34E9A"/>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4D3"/>
    <w:rsid w:val="00A44768"/>
    <w:rsid w:val="00A44ADA"/>
    <w:rsid w:val="00A44DC1"/>
    <w:rsid w:val="00A4543C"/>
    <w:rsid w:val="00A45495"/>
    <w:rsid w:val="00A46288"/>
    <w:rsid w:val="00A462EE"/>
    <w:rsid w:val="00A464E2"/>
    <w:rsid w:val="00A47054"/>
    <w:rsid w:val="00A506A9"/>
    <w:rsid w:val="00A50948"/>
    <w:rsid w:val="00A51621"/>
    <w:rsid w:val="00A51681"/>
    <w:rsid w:val="00A525E0"/>
    <w:rsid w:val="00A52DF0"/>
    <w:rsid w:val="00A535FE"/>
    <w:rsid w:val="00A53691"/>
    <w:rsid w:val="00A550CD"/>
    <w:rsid w:val="00A55945"/>
    <w:rsid w:val="00A56129"/>
    <w:rsid w:val="00A56AE1"/>
    <w:rsid w:val="00A57335"/>
    <w:rsid w:val="00A57C21"/>
    <w:rsid w:val="00A57CBA"/>
    <w:rsid w:val="00A57EAE"/>
    <w:rsid w:val="00A60552"/>
    <w:rsid w:val="00A61B7B"/>
    <w:rsid w:val="00A6216D"/>
    <w:rsid w:val="00A62731"/>
    <w:rsid w:val="00A62F19"/>
    <w:rsid w:val="00A6338B"/>
    <w:rsid w:val="00A63567"/>
    <w:rsid w:val="00A635DE"/>
    <w:rsid w:val="00A63958"/>
    <w:rsid w:val="00A640E4"/>
    <w:rsid w:val="00A6429F"/>
    <w:rsid w:val="00A651C5"/>
    <w:rsid w:val="00A65C19"/>
    <w:rsid w:val="00A65D16"/>
    <w:rsid w:val="00A66E61"/>
    <w:rsid w:val="00A6702C"/>
    <w:rsid w:val="00A67228"/>
    <w:rsid w:val="00A70C57"/>
    <w:rsid w:val="00A71567"/>
    <w:rsid w:val="00A71A19"/>
    <w:rsid w:val="00A72439"/>
    <w:rsid w:val="00A72DEC"/>
    <w:rsid w:val="00A72FE9"/>
    <w:rsid w:val="00A7350D"/>
    <w:rsid w:val="00A73CE3"/>
    <w:rsid w:val="00A75489"/>
    <w:rsid w:val="00A75EE0"/>
    <w:rsid w:val="00A76DA1"/>
    <w:rsid w:val="00A770A2"/>
    <w:rsid w:val="00A77A85"/>
    <w:rsid w:val="00A81140"/>
    <w:rsid w:val="00A81414"/>
    <w:rsid w:val="00A81A4A"/>
    <w:rsid w:val="00A829D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773"/>
    <w:rsid w:val="00A8775B"/>
    <w:rsid w:val="00A903D4"/>
    <w:rsid w:val="00A904D7"/>
    <w:rsid w:val="00A905D7"/>
    <w:rsid w:val="00A90A3C"/>
    <w:rsid w:val="00A90B2C"/>
    <w:rsid w:val="00A91552"/>
    <w:rsid w:val="00A91766"/>
    <w:rsid w:val="00A91863"/>
    <w:rsid w:val="00A9247A"/>
    <w:rsid w:val="00A92E17"/>
    <w:rsid w:val="00A931CE"/>
    <w:rsid w:val="00A9392A"/>
    <w:rsid w:val="00A9438E"/>
    <w:rsid w:val="00A94C54"/>
    <w:rsid w:val="00A94E17"/>
    <w:rsid w:val="00A9538C"/>
    <w:rsid w:val="00A95556"/>
    <w:rsid w:val="00A957B8"/>
    <w:rsid w:val="00A957C8"/>
    <w:rsid w:val="00A95AF4"/>
    <w:rsid w:val="00A966B6"/>
    <w:rsid w:val="00A96CE6"/>
    <w:rsid w:val="00A97943"/>
    <w:rsid w:val="00AA034F"/>
    <w:rsid w:val="00AA0505"/>
    <w:rsid w:val="00AA0A8A"/>
    <w:rsid w:val="00AA0F9F"/>
    <w:rsid w:val="00AA1022"/>
    <w:rsid w:val="00AA140F"/>
    <w:rsid w:val="00AA1ED9"/>
    <w:rsid w:val="00AA1F9E"/>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66D"/>
    <w:rsid w:val="00AA7844"/>
    <w:rsid w:val="00AB0425"/>
    <w:rsid w:val="00AB0613"/>
    <w:rsid w:val="00AB159D"/>
    <w:rsid w:val="00AB1847"/>
    <w:rsid w:val="00AB272D"/>
    <w:rsid w:val="00AB2802"/>
    <w:rsid w:val="00AB2C63"/>
    <w:rsid w:val="00AB4477"/>
    <w:rsid w:val="00AB4B9D"/>
    <w:rsid w:val="00AB4D70"/>
    <w:rsid w:val="00AB4E3C"/>
    <w:rsid w:val="00AB5702"/>
    <w:rsid w:val="00AB64B8"/>
    <w:rsid w:val="00AB6C73"/>
    <w:rsid w:val="00AB7563"/>
    <w:rsid w:val="00AB7D26"/>
    <w:rsid w:val="00AC0987"/>
    <w:rsid w:val="00AC0B68"/>
    <w:rsid w:val="00AC0C4F"/>
    <w:rsid w:val="00AC1913"/>
    <w:rsid w:val="00AC1F74"/>
    <w:rsid w:val="00AC2260"/>
    <w:rsid w:val="00AC2F9C"/>
    <w:rsid w:val="00AC3EFF"/>
    <w:rsid w:val="00AC45BA"/>
    <w:rsid w:val="00AC4F7E"/>
    <w:rsid w:val="00AC50B6"/>
    <w:rsid w:val="00AC5434"/>
    <w:rsid w:val="00AC56B7"/>
    <w:rsid w:val="00AC5DE9"/>
    <w:rsid w:val="00AC6346"/>
    <w:rsid w:val="00AC65AA"/>
    <w:rsid w:val="00AC6A06"/>
    <w:rsid w:val="00AC7592"/>
    <w:rsid w:val="00AC77B0"/>
    <w:rsid w:val="00AC7B97"/>
    <w:rsid w:val="00AC7C43"/>
    <w:rsid w:val="00AD042C"/>
    <w:rsid w:val="00AD0F30"/>
    <w:rsid w:val="00AD15E0"/>
    <w:rsid w:val="00AD18F9"/>
    <w:rsid w:val="00AD1F3A"/>
    <w:rsid w:val="00AD1F41"/>
    <w:rsid w:val="00AD2090"/>
    <w:rsid w:val="00AD28BA"/>
    <w:rsid w:val="00AD28BC"/>
    <w:rsid w:val="00AD2F55"/>
    <w:rsid w:val="00AD370C"/>
    <w:rsid w:val="00AD3DEA"/>
    <w:rsid w:val="00AD43BD"/>
    <w:rsid w:val="00AD48BB"/>
    <w:rsid w:val="00AD5AF1"/>
    <w:rsid w:val="00AD5D99"/>
    <w:rsid w:val="00AD6316"/>
    <w:rsid w:val="00AD65CD"/>
    <w:rsid w:val="00AD66B5"/>
    <w:rsid w:val="00AD6FC4"/>
    <w:rsid w:val="00AD743B"/>
    <w:rsid w:val="00AE0492"/>
    <w:rsid w:val="00AE07B5"/>
    <w:rsid w:val="00AE18D5"/>
    <w:rsid w:val="00AE18E0"/>
    <w:rsid w:val="00AE281B"/>
    <w:rsid w:val="00AE2FE6"/>
    <w:rsid w:val="00AE3DC4"/>
    <w:rsid w:val="00AE4585"/>
    <w:rsid w:val="00AE45DB"/>
    <w:rsid w:val="00AE4B07"/>
    <w:rsid w:val="00AE6EA9"/>
    <w:rsid w:val="00AE6F5F"/>
    <w:rsid w:val="00AE7BBA"/>
    <w:rsid w:val="00AE7F1F"/>
    <w:rsid w:val="00AF0034"/>
    <w:rsid w:val="00AF0113"/>
    <w:rsid w:val="00AF054E"/>
    <w:rsid w:val="00AF1159"/>
    <w:rsid w:val="00AF156F"/>
    <w:rsid w:val="00AF1B03"/>
    <w:rsid w:val="00AF2575"/>
    <w:rsid w:val="00AF2DF0"/>
    <w:rsid w:val="00AF320B"/>
    <w:rsid w:val="00AF5032"/>
    <w:rsid w:val="00AF5780"/>
    <w:rsid w:val="00AF5801"/>
    <w:rsid w:val="00AF5EF6"/>
    <w:rsid w:val="00AF6C24"/>
    <w:rsid w:val="00AF7575"/>
    <w:rsid w:val="00AF7949"/>
    <w:rsid w:val="00AF7A0B"/>
    <w:rsid w:val="00AF7B90"/>
    <w:rsid w:val="00AF7CE8"/>
    <w:rsid w:val="00AF7F00"/>
    <w:rsid w:val="00B01153"/>
    <w:rsid w:val="00B0168D"/>
    <w:rsid w:val="00B018E7"/>
    <w:rsid w:val="00B020EB"/>
    <w:rsid w:val="00B0244B"/>
    <w:rsid w:val="00B02D12"/>
    <w:rsid w:val="00B031BD"/>
    <w:rsid w:val="00B03E19"/>
    <w:rsid w:val="00B040E3"/>
    <w:rsid w:val="00B04104"/>
    <w:rsid w:val="00B045AD"/>
    <w:rsid w:val="00B0538A"/>
    <w:rsid w:val="00B057A7"/>
    <w:rsid w:val="00B05B37"/>
    <w:rsid w:val="00B0677A"/>
    <w:rsid w:val="00B073C8"/>
    <w:rsid w:val="00B10086"/>
    <w:rsid w:val="00B107AE"/>
    <w:rsid w:val="00B1098E"/>
    <w:rsid w:val="00B11130"/>
    <w:rsid w:val="00B1168D"/>
    <w:rsid w:val="00B117F2"/>
    <w:rsid w:val="00B11DDC"/>
    <w:rsid w:val="00B11F86"/>
    <w:rsid w:val="00B122CA"/>
    <w:rsid w:val="00B12535"/>
    <w:rsid w:val="00B1312B"/>
    <w:rsid w:val="00B13AD8"/>
    <w:rsid w:val="00B1458C"/>
    <w:rsid w:val="00B149CB"/>
    <w:rsid w:val="00B14AC4"/>
    <w:rsid w:val="00B1579E"/>
    <w:rsid w:val="00B15F43"/>
    <w:rsid w:val="00B162E4"/>
    <w:rsid w:val="00B17371"/>
    <w:rsid w:val="00B1748C"/>
    <w:rsid w:val="00B17BDF"/>
    <w:rsid w:val="00B20602"/>
    <w:rsid w:val="00B20BC5"/>
    <w:rsid w:val="00B2226C"/>
    <w:rsid w:val="00B2247C"/>
    <w:rsid w:val="00B2286E"/>
    <w:rsid w:val="00B23010"/>
    <w:rsid w:val="00B240D0"/>
    <w:rsid w:val="00B24C05"/>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EC7"/>
    <w:rsid w:val="00B34C7B"/>
    <w:rsid w:val="00B34F44"/>
    <w:rsid w:val="00B35AE6"/>
    <w:rsid w:val="00B36189"/>
    <w:rsid w:val="00B36708"/>
    <w:rsid w:val="00B36DCE"/>
    <w:rsid w:val="00B403B0"/>
    <w:rsid w:val="00B40B8E"/>
    <w:rsid w:val="00B40B99"/>
    <w:rsid w:val="00B41D98"/>
    <w:rsid w:val="00B41FDE"/>
    <w:rsid w:val="00B422AF"/>
    <w:rsid w:val="00B424CE"/>
    <w:rsid w:val="00B4296F"/>
    <w:rsid w:val="00B43884"/>
    <w:rsid w:val="00B43F9A"/>
    <w:rsid w:val="00B43FEF"/>
    <w:rsid w:val="00B444BC"/>
    <w:rsid w:val="00B45204"/>
    <w:rsid w:val="00B4520E"/>
    <w:rsid w:val="00B4556B"/>
    <w:rsid w:val="00B45795"/>
    <w:rsid w:val="00B45B35"/>
    <w:rsid w:val="00B46087"/>
    <w:rsid w:val="00B465F0"/>
    <w:rsid w:val="00B468C5"/>
    <w:rsid w:val="00B46BA2"/>
    <w:rsid w:val="00B479AE"/>
    <w:rsid w:val="00B47F2A"/>
    <w:rsid w:val="00B47FE5"/>
    <w:rsid w:val="00B512E2"/>
    <w:rsid w:val="00B51377"/>
    <w:rsid w:val="00B5182D"/>
    <w:rsid w:val="00B51B64"/>
    <w:rsid w:val="00B51F55"/>
    <w:rsid w:val="00B52542"/>
    <w:rsid w:val="00B52646"/>
    <w:rsid w:val="00B5283C"/>
    <w:rsid w:val="00B52E43"/>
    <w:rsid w:val="00B52F35"/>
    <w:rsid w:val="00B5306D"/>
    <w:rsid w:val="00B539F4"/>
    <w:rsid w:val="00B53D51"/>
    <w:rsid w:val="00B53DDD"/>
    <w:rsid w:val="00B53F59"/>
    <w:rsid w:val="00B54512"/>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67C0D"/>
    <w:rsid w:val="00B7008A"/>
    <w:rsid w:val="00B7136F"/>
    <w:rsid w:val="00B71766"/>
    <w:rsid w:val="00B72EFD"/>
    <w:rsid w:val="00B7314B"/>
    <w:rsid w:val="00B74E84"/>
    <w:rsid w:val="00B75029"/>
    <w:rsid w:val="00B7536D"/>
    <w:rsid w:val="00B75A3D"/>
    <w:rsid w:val="00B76130"/>
    <w:rsid w:val="00B76548"/>
    <w:rsid w:val="00B76607"/>
    <w:rsid w:val="00B775DF"/>
    <w:rsid w:val="00B77A3F"/>
    <w:rsid w:val="00B77C4F"/>
    <w:rsid w:val="00B8014D"/>
    <w:rsid w:val="00B80592"/>
    <w:rsid w:val="00B807F8"/>
    <w:rsid w:val="00B80AEA"/>
    <w:rsid w:val="00B81509"/>
    <w:rsid w:val="00B81C6A"/>
    <w:rsid w:val="00B820BE"/>
    <w:rsid w:val="00B82386"/>
    <w:rsid w:val="00B82511"/>
    <w:rsid w:val="00B827DF"/>
    <w:rsid w:val="00B827F4"/>
    <w:rsid w:val="00B8359B"/>
    <w:rsid w:val="00B8484A"/>
    <w:rsid w:val="00B849A7"/>
    <w:rsid w:val="00B8508B"/>
    <w:rsid w:val="00B8513C"/>
    <w:rsid w:val="00B85167"/>
    <w:rsid w:val="00B85A5E"/>
    <w:rsid w:val="00B86264"/>
    <w:rsid w:val="00B866DF"/>
    <w:rsid w:val="00B86DA3"/>
    <w:rsid w:val="00B873D0"/>
    <w:rsid w:val="00B87819"/>
    <w:rsid w:val="00B902E8"/>
    <w:rsid w:val="00B905B9"/>
    <w:rsid w:val="00B90BE6"/>
    <w:rsid w:val="00B90BF5"/>
    <w:rsid w:val="00B91454"/>
    <w:rsid w:val="00B91B9B"/>
    <w:rsid w:val="00B92710"/>
    <w:rsid w:val="00B931AC"/>
    <w:rsid w:val="00B93790"/>
    <w:rsid w:val="00B93C07"/>
    <w:rsid w:val="00B94045"/>
    <w:rsid w:val="00B94938"/>
    <w:rsid w:val="00B94C04"/>
    <w:rsid w:val="00B94EB1"/>
    <w:rsid w:val="00B95FBB"/>
    <w:rsid w:val="00B9650D"/>
    <w:rsid w:val="00B966F1"/>
    <w:rsid w:val="00B97192"/>
    <w:rsid w:val="00B97A0D"/>
    <w:rsid w:val="00BA11A9"/>
    <w:rsid w:val="00BA1C82"/>
    <w:rsid w:val="00BA2445"/>
    <w:rsid w:val="00BA2582"/>
    <w:rsid w:val="00BA2714"/>
    <w:rsid w:val="00BA35C1"/>
    <w:rsid w:val="00BA489B"/>
    <w:rsid w:val="00BA49BE"/>
    <w:rsid w:val="00BA4BE2"/>
    <w:rsid w:val="00BA4EB5"/>
    <w:rsid w:val="00BA7149"/>
    <w:rsid w:val="00BA723D"/>
    <w:rsid w:val="00BA7298"/>
    <w:rsid w:val="00BB13AD"/>
    <w:rsid w:val="00BB1EE1"/>
    <w:rsid w:val="00BB2364"/>
    <w:rsid w:val="00BB2AF8"/>
    <w:rsid w:val="00BB35EE"/>
    <w:rsid w:val="00BB3823"/>
    <w:rsid w:val="00BB3883"/>
    <w:rsid w:val="00BB3C9D"/>
    <w:rsid w:val="00BB451B"/>
    <w:rsid w:val="00BB46DF"/>
    <w:rsid w:val="00BB4778"/>
    <w:rsid w:val="00BB499D"/>
    <w:rsid w:val="00BB4D21"/>
    <w:rsid w:val="00BB57A0"/>
    <w:rsid w:val="00BB5DCD"/>
    <w:rsid w:val="00BB782A"/>
    <w:rsid w:val="00BB79B4"/>
    <w:rsid w:val="00BC0183"/>
    <w:rsid w:val="00BC0A60"/>
    <w:rsid w:val="00BC1BB3"/>
    <w:rsid w:val="00BC224A"/>
    <w:rsid w:val="00BC22E3"/>
    <w:rsid w:val="00BC2A6E"/>
    <w:rsid w:val="00BC3A8A"/>
    <w:rsid w:val="00BC3F7E"/>
    <w:rsid w:val="00BC45B2"/>
    <w:rsid w:val="00BC4729"/>
    <w:rsid w:val="00BC4863"/>
    <w:rsid w:val="00BC5979"/>
    <w:rsid w:val="00BC6735"/>
    <w:rsid w:val="00BD0542"/>
    <w:rsid w:val="00BD05CA"/>
    <w:rsid w:val="00BD0F19"/>
    <w:rsid w:val="00BD1E82"/>
    <w:rsid w:val="00BD2733"/>
    <w:rsid w:val="00BD2AE7"/>
    <w:rsid w:val="00BD2E9C"/>
    <w:rsid w:val="00BD3D97"/>
    <w:rsid w:val="00BD44FE"/>
    <w:rsid w:val="00BD4B33"/>
    <w:rsid w:val="00BD4F5C"/>
    <w:rsid w:val="00BD5937"/>
    <w:rsid w:val="00BD5D75"/>
    <w:rsid w:val="00BD6296"/>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A84"/>
    <w:rsid w:val="00BE7E7B"/>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33A"/>
    <w:rsid w:val="00C03F7A"/>
    <w:rsid w:val="00C0486E"/>
    <w:rsid w:val="00C04CCB"/>
    <w:rsid w:val="00C052B7"/>
    <w:rsid w:val="00C057BF"/>
    <w:rsid w:val="00C0585D"/>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733"/>
    <w:rsid w:val="00C20432"/>
    <w:rsid w:val="00C2054E"/>
    <w:rsid w:val="00C2059F"/>
    <w:rsid w:val="00C20FE9"/>
    <w:rsid w:val="00C22D67"/>
    <w:rsid w:val="00C2339E"/>
    <w:rsid w:val="00C23560"/>
    <w:rsid w:val="00C24971"/>
    <w:rsid w:val="00C25439"/>
    <w:rsid w:val="00C266A8"/>
    <w:rsid w:val="00C26DD8"/>
    <w:rsid w:val="00C27064"/>
    <w:rsid w:val="00C2731F"/>
    <w:rsid w:val="00C30DCA"/>
    <w:rsid w:val="00C31C6F"/>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B10"/>
    <w:rsid w:val="00C41F05"/>
    <w:rsid w:val="00C421C2"/>
    <w:rsid w:val="00C423FC"/>
    <w:rsid w:val="00C43937"/>
    <w:rsid w:val="00C43D02"/>
    <w:rsid w:val="00C441CD"/>
    <w:rsid w:val="00C45C4C"/>
    <w:rsid w:val="00C4700C"/>
    <w:rsid w:val="00C507F4"/>
    <w:rsid w:val="00C50F9E"/>
    <w:rsid w:val="00C50FA2"/>
    <w:rsid w:val="00C51BDD"/>
    <w:rsid w:val="00C52212"/>
    <w:rsid w:val="00C52B72"/>
    <w:rsid w:val="00C53506"/>
    <w:rsid w:val="00C5359C"/>
    <w:rsid w:val="00C536F2"/>
    <w:rsid w:val="00C53C4A"/>
    <w:rsid w:val="00C54D95"/>
    <w:rsid w:val="00C54DDD"/>
    <w:rsid w:val="00C550F0"/>
    <w:rsid w:val="00C5518C"/>
    <w:rsid w:val="00C56191"/>
    <w:rsid w:val="00C563FC"/>
    <w:rsid w:val="00C567D4"/>
    <w:rsid w:val="00C569C1"/>
    <w:rsid w:val="00C56E89"/>
    <w:rsid w:val="00C574EA"/>
    <w:rsid w:val="00C57DE6"/>
    <w:rsid w:val="00C601B1"/>
    <w:rsid w:val="00C606EE"/>
    <w:rsid w:val="00C607D3"/>
    <w:rsid w:val="00C60F50"/>
    <w:rsid w:val="00C6151D"/>
    <w:rsid w:val="00C61667"/>
    <w:rsid w:val="00C61F59"/>
    <w:rsid w:val="00C6338C"/>
    <w:rsid w:val="00C63735"/>
    <w:rsid w:val="00C649F1"/>
    <w:rsid w:val="00C66C21"/>
    <w:rsid w:val="00C673CF"/>
    <w:rsid w:val="00C70810"/>
    <w:rsid w:val="00C70859"/>
    <w:rsid w:val="00C71401"/>
    <w:rsid w:val="00C71888"/>
    <w:rsid w:val="00C724A7"/>
    <w:rsid w:val="00C72FC7"/>
    <w:rsid w:val="00C73084"/>
    <w:rsid w:val="00C733DB"/>
    <w:rsid w:val="00C748B8"/>
    <w:rsid w:val="00C75A16"/>
    <w:rsid w:val="00C75EC5"/>
    <w:rsid w:val="00C7638C"/>
    <w:rsid w:val="00C765CD"/>
    <w:rsid w:val="00C7788E"/>
    <w:rsid w:val="00C801B1"/>
    <w:rsid w:val="00C804BE"/>
    <w:rsid w:val="00C80BDF"/>
    <w:rsid w:val="00C80F8C"/>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5DA"/>
    <w:rsid w:val="00C94744"/>
    <w:rsid w:val="00C9571F"/>
    <w:rsid w:val="00C967C2"/>
    <w:rsid w:val="00C96D53"/>
    <w:rsid w:val="00CA0E4C"/>
    <w:rsid w:val="00CA0FFF"/>
    <w:rsid w:val="00CA1AF4"/>
    <w:rsid w:val="00CA217B"/>
    <w:rsid w:val="00CA22E8"/>
    <w:rsid w:val="00CA2D89"/>
    <w:rsid w:val="00CA40D9"/>
    <w:rsid w:val="00CA4FFF"/>
    <w:rsid w:val="00CA538C"/>
    <w:rsid w:val="00CA574E"/>
    <w:rsid w:val="00CA5C7C"/>
    <w:rsid w:val="00CA5F76"/>
    <w:rsid w:val="00CA6B3E"/>
    <w:rsid w:val="00CA7AC5"/>
    <w:rsid w:val="00CA7F00"/>
    <w:rsid w:val="00CB05C2"/>
    <w:rsid w:val="00CB0700"/>
    <w:rsid w:val="00CB14A3"/>
    <w:rsid w:val="00CB154F"/>
    <w:rsid w:val="00CB1932"/>
    <w:rsid w:val="00CB22AE"/>
    <w:rsid w:val="00CB3007"/>
    <w:rsid w:val="00CB314D"/>
    <w:rsid w:val="00CB36FB"/>
    <w:rsid w:val="00CB38EF"/>
    <w:rsid w:val="00CB4447"/>
    <w:rsid w:val="00CB51FB"/>
    <w:rsid w:val="00CB5833"/>
    <w:rsid w:val="00CB6118"/>
    <w:rsid w:val="00CB6556"/>
    <w:rsid w:val="00CB68FF"/>
    <w:rsid w:val="00CB75B4"/>
    <w:rsid w:val="00CB7A9F"/>
    <w:rsid w:val="00CB7BD0"/>
    <w:rsid w:val="00CC099B"/>
    <w:rsid w:val="00CC0C98"/>
    <w:rsid w:val="00CC0EF8"/>
    <w:rsid w:val="00CC1351"/>
    <w:rsid w:val="00CC2167"/>
    <w:rsid w:val="00CC2ADC"/>
    <w:rsid w:val="00CC3E12"/>
    <w:rsid w:val="00CC4AB6"/>
    <w:rsid w:val="00CC4D5D"/>
    <w:rsid w:val="00CC5104"/>
    <w:rsid w:val="00CC52FF"/>
    <w:rsid w:val="00CC5324"/>
    <w:rsid w:val="00CC53DC"/>
    <w:rsid w:val="00CC56D5"/>
    <w:rsid w:val="00CC5913"/>
    <w:rsid w:val="00CC5CB4"/>
    <w:rsid w:val="00CC5E19"/>
    <w:rsid w:val="00CC608A"/>
    <w:rsid w:val="00CC7872"/>
    <w:rsid w:val="00CC7BDB"/>
    <w:rsid w:val="00CD0754"/>
    <w:rsid w:val="00CD0DCF"/>
    <w:rsid w:val="00CD22CF"/>
    <w:rsid w:val="00CD2DE8"/>
    <w:rsid w:val="00CD39AB"/>
    <w:rsid w:val="00CD3AEA"/>
    <w:rsid w:val="00CD3DDA"/>
    <w:rsid w:val="00CD4055"/>
    <w:rsid w:val="00CD4BF1"/>
    <w:rsid w:val="00CD522C"/>
    <w:rsid w:val="00CD53BE"/>
    <w:rsid w:val="00CD5460"/>
    <w:rsid w:val="00CD5C5E"/>
    <w:rsid w:val="00CD5EA2"/>
    <w:rsid w:val="00CD5F74"/>
    <w:rsid w:val="00CD644A"/>
    <w:rsid w:val="00CD6F5D"/>
    <w:rsid w:val="00CD6FCD"/>
    <w:rsid w:val="00CD7CCB"/>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6317"/>
    <w:rsid w:val="00CE7163"/>
    <w:rsid w:val="00CE720B"/>
    <w:rsid w:val="00CE7851"/>
    <w:rsid w:val="00CE7A2C"/>
    <w:rsid w:val="00CE7C6E"/>
    <w:rsid w:val="00CF08B0"/>
    <w:rsid w:val="00CF0C23"/>
    <w:rsid w:val="00CF0DAD"/>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5AC"/>
    <w:rsid w:val="00D00664"/>
    <w:rsid w:val="00D00A64"/>
    <w:rsid w:val="00D00AA5"/>
    <w:rsid w:val="00D00B6E"/>
    <w:rsid w:val="00D014AE"/>
    <w:rsid w:val="00D01D8E"/>
    <w:rsid w:val="00D0320A"/>
    <w:rsid w:val="00D034AE"/>
    <w:rsid w:val="00D041DB"/>
    <w:rsid w:val="00D060F4"/>
    <w:rsid w:val="00D07B90"/>
    <w:rsid w:val="00D10920"/>
    <w:rsid w:val="00D10BB0"/>
    <w:rsid w:val="00D10C69"/>
    <w:rsid w:val="00D113EC"/>
    <w:rsid w:val="00D11A5A"/>
    <w:rsid w:val="00D12C93"/>
    <w:rsid w:val="00D13D15"/>
    <w:rsid w:val="00D1422D"/>
    <w:rsid w:val="00D14572"/>
    <w:rsid w:val="00D1483C"/>
    <w:rsid w:val="00D148A0"/>
    <w:rsid w:val="00D14A1A"/>
    <w:rsid w:val="00D159D4"/>
    <w:rsid w:val="00D15E8B"/>
    <w:rsid w:val="00D16391"/>
    <w:rsid w:val="00D16559"/>
    <w:rsid w:val="00D16CAB"/>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200"/>
    <w:rsid w:val="00D34690"/>
    <w:rsid w:val="00D348AC"/>
    <w:rsid w:val="00D34FEF"/>
    <w:rsid w:val="00D36737"/>
    <w:rsid w:val="00D36C25"/>
    <w:rsid w:val="00D36CAC"/>
    <w:rsid w:val="00D371D0"/>
    <w:rsid w:val="00D375BF"/>
    <w:rsid w:val="00D37DF9"/>
    <w:rsid w:val="00D40468"/>
    <w:rsid w:val="00D422A1"/>
    <w:rsid w:val="00D43343"/>
    <w:rsid w:val="00D43A22"/>
    <w:rsid w:val="00D43E6E"/>
    <w:rsid w:val="00D43FD8"/>
    <w:rsid w:val="00D440CC"/>
    <w:rsid w:val="00D44420"/>
    <w:rsid w:val="00D446DF"/>
    <w:rsid w:val="00D4474E"/>
    <w:rsid w:val="00D44C70"/>
    <w:rsid w:val="00D4518A"/>
    <w:rsid w:val="00D4624B"/>
    <w:rsid w:val="00D46933"/>
    <w:rsid w:val="00D46EFB"/>
    <w:rsid w:val="00D4736C"/>
    <w:rsid w:val="00D476E8"/>
    <w:rsid w:val="00D47997"/>
    <w:rsid w:val="00D47B4D"/>
    <w:rsid w:val="00D47E63"/>
    <w:rsid w:val="00D5022C"/>
    <w:rsid w:val="00D50409"/>
    <w:rsid w:val="00D50504"/>
    <w:rsid w:val="00D50AE3"/>
    <w:rsid w:val="00D50C8F"/>
    <w:rsid w:val="00D511C9"/>
    <w:rsid w:val="00D51347"/>
    <w:rsid w:val="00D51725"/>
    <w:rsid w:val="00D524FA"/>
    <w:rsid w:val="00D526C7"/>
    <w:rsid w:val="00D52767"/>
    <w:rsid w:val="00D53E8C"/>
    <w:rsid w:val="00D53FB7"/>
    <w:rsid w:val="00D5480B"/>
    <w:rsid w:val="00D54AF1"/>
    <w:rsid w:val="00D55B77"/>
    <w:rsid w:val="00D56019"/>
    <w:rsid w:val="00D57740"/>
    <w:rsid w:val="00D57CB6"/>
    <w:rsid w:val="00D60074"/>
    <w:rsid w:val="00D60251"/>
    <w:rsid w:val="00D611EE"/>
    <w:rsid w:val="00D61554"/>
    <w:rsid w:val="00D61DE5"/>
    <w:rsid w:val="00D62461"/>
    <w:rsid w:val="00D62A02"/>
    <w:rsid w:val="00D64204"/>
    <w:rsid w:val="00D642C4"/>
    <w:rsid w:val="00D6540E"/>
    <w:rsid w:val="00D65AEB"/>
    <w:rsid w:val="00D66DEF"/>
    <w:rsid w:val="00D67464"/>
    <w:rsid w:val="00D67B93"/>
    <w:rsid w:val="00D67C0B"/>
    <w:rsid w:val="00D71480"/>
    <w:rsid w:val="00D7177B"/>
    <w:rsid w:val="00D7223A"/>
    <w:rsid w:val="00D72689"/>
    <w:rsid w:val="00D7271E"/>
    <w:rsid w:val="00D72A7D"/>
    <w:rsid w:val="00D72E97"/>
    <w:rsid w:val="00D730A4"/>
    <w:rsid w:val="00D7388B"/>
    <w:rsid w:val="00D73F30"/>
    <w:rsid w:val="00D73FD7"/>
    <w:rsid w:val="00D748BB"/>
    <w:rsid w:val="00D74944"/>
    <w:rsid w:val="00D74FFE"/>
    <w:rsid w:val="00D75113"/>
    <w:rsid w:val="00D752EC"/>
    <w:rsid w:val="00D75858"/>
    <w:rsid w:val="00D75F1C"/>
    <w:rsid w:val="00D76259"/>
    <w:rsid w:val="00D774E5"/>
    <w:rsid w:val="00D77927"/>
    <w:rsid w:val="00D77A78"/>
    <w:rsid w:val="00D812BF"/>
    <w:rsid w:val="00D8259E"/>
    <w:rsid w:val="00D83396"/>
    <w:rsid w:val="00D8363F"/>
    <w:rsid w:val="00D83902"/>
    <w:rsid w:val="00D84ABB"/>
    <w:rsid w:val="00D84F12"/>
    <w:rsid w:val="00D86025"/>
    <w:rsid w:val="00D8682D"/>
    <w:rsid w:val="00D86DB5"/>
    <w:rsid w:val="00D9016A"/>
    <w:rsid w:val="00D90F34"/>
    <w:rsid w:val="00D91286"/>
    <w:rsid w:val="00D91438"/>
    <w:rsid w:val="00D9186C"/>
    <w:rsid w:val="00D91E6A"/>
    <w:rsid w:val="00D9206C"/>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18F"/>
    <w:rsid w:val="00DA0234"/>
    <w:rsid w:val="00DA10A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F57"/>
    <w:rsid w:val="00DC32D0"/>
    <w:rsid w:val="00DC373B"/>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1501"/>
    <w:rsid w:val="00DD1CC3"/>
    <w:rsid w:val="00DD1F1E"/>
    <w:rsid w:val="00DD298D"/>
    <w:rsid w:val="00DD2B60"/>
    <w:rsid w:val="00DD3673"/>
    <w:rsid w:val="00DD5205"/>
    <w:rsid w:val="00DD5265"/>
    <w:rsid w:val="00DD589B"/>
    <w:rsid w:val="00DD58C9"/>
    <w:rsid w:val="00DD5F58"/>
    <w:rsid w:val="00DD642E"/>
    <w:rsid w:val="00DD6881"/>
    <w:rsid w:val="00DD7161"/>
    <w:rsid w:val="00DD72E4"/>
    <w:rsid w:val="00DD739D"/>
    <w:rsid w:val="00DD777D"/>
    <w:rsid w:val="00DE0088"/>
    <w:rsid w:val="00DE0132"/>
    <w:rsid w:val="00DE0781"/>
    <w:rsid w:val="00DE1054"/>
    <w:rsid w:val="00DE121A"/>
    <w:rsid w:val="00DE143F"/>
    <w:rsid w:val="00DE19EB"/>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77B"/>
    <w:rsid w:val="00DE7920"/>
    <w:rsid w:val="00DE7D7C"/>
    <w:rsid w:val="00DF0034"/>
    <w:rsid w:val="00DF1D8C"/>
    <w:rsid w:val="00DF280F"/>
    <w:rsid w:val="00DF2858"/>
    <w:rsid w:val="00DF2862"/>
    <w:rsid w:val="00DF2D90"/>
    <w:rsid w:val="00DF306F"/>
    <w:rsid w:val="00DF3808"/>
    <w:rsid w:val="00DF3AE3"/>
    <w:rsid w:val="00DF4780"/>
    <w:rsid w:val="00DF54B5"/>
    <w:rsid w:val="00DF6138"/>
    <w:rsid w:val="00DF65FB"/>
    <w:rsid w:val="00DF66AC"/>
    <w:rsid w:val="00DF671C"/>
    <w:rsid w:val="00DF6CCB"/>
    <w:rsid w:val="00DF73B1"/>
    <w:rsid w:val="00DF7A96"/>
    <w:rsid w:val="00DF7AD5"/>
    <w:rsid w:val="00DF7B6F"/>
    <w:rsid w:val="00DF7CD7"/>
    <w:rsid w:val="00E003F7"/>
    <w:rsid w:val="00E01355"/>
    <w:rsid w:val="00E01B94"/>
    <w:rsid w:val="00E01D16"/>
    <w:rsid w:val="00E0288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A2D"/>
    <w:rsid w:val="00E16B06"/>
    <w:rsid w:val="00E17435"/>
    <w:rsid w:val="00E1761A"/>
    <w:rsid w:val="00E17EFF"/>
    <w:rsid w:val="00E200E4"/>
    <w:rsid w:val="00E204D2"/>
    <w:rsid w:val="00E205FC"/>
    <w:rsid w:val="00E20628"/>
    <w:rsid w:val="00E20649"/>
    <w:rsid w:val="00E20CC6"/>
    <w:rsid w:val="00E20CF0"/>
    <w:rsid w:val="00E210D1"/>
    <w:rsid w:val="00E21E09"/>
    <w:rsid w:val="00E22056"/>
    <w:rsid w:val="00E22E3B"/>
    <w:rsid w:val="00E22FEE"/>
    <w:rsid w:val="00E23838"/>
    <w:rsid w:val="00E23CBD"/>
    <w:rsid w:val="00E23D31"/>
    <w:rsid w:val="00E242F2"/>
    <w:rsid w:val="00E2473D"/>
    <w:rsid w:val="00E25BCA"/>
    <w:rsid w:val="00E26180"/>
    <w:rsid w:val="00E26508"/>
    <w:rsid w:val="00E27E55"/>
    <w:rsid w:val="00E27EEF"/>
    <w:rsid w:val="00E309E9"/>
    <w:rsid w:val="00E30B7B"/>
    <w:rsid w:val="00E314FE"/>
    <w:rsid w:val="00E31FA6"/>
    <w:rsid w:val="00E328E4"/>
    <w:rsid w:val="00E32ADE"/>
    <w:rsid w:val="00E32AF2"/>
    <w:rsid w:val="00E32EC8"/>
    <w:rsid w:val="00E33726"/>
    <w:rsid w:val="00E33D93"/>
    <w:rsid w:val="00E33DBF"/>
    <w:rsid w:val="00E33E6D"/>
    <w:rsid w:val="00E33E9A"/>
    <w:rsid w:val="00E3421B"/>
    <w:rsid w:val="00E34344"/>
    <w:rsid w:val="00E346B1"/>
    <w:rsid w:val="00E34897"/>
    <w:rsid w:val="00E34C8A"/>
    <w:rsid w:val="00E36139"/>
    <w:rsid w:val="00E36260"/>
    <w:rsid w:val="00E36F72"/>
    <w:rsid w:val="00E37269"/>
    <w:rsid w:val="00E3749A"/>
    <w:rsid w:val="00E37C88"/>
    <w:rsid w:val="00E37D1E"/>
    <w:rsid w:val="00E4075E"/>
    <w:rsid w:val="00E4127D"/>
    <w:rsid w:val="00E41A1C"/>
    <w:rsid w:val="00E422A0"/>
    <w:rsid w:val="00E42905"/>
    <w:rsid w:val="00E42F1E"/>
    <w:rsid w:val="00E433F5"/>
    <w:rsid w:val="00E44599"/>
    <w:rsid w:val="00E463ED"/>
    <w:rsid w:val="00E468B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36E2"/>
    <w:rsid w:val="00E5460E"/>
    <w:rsid w:val="00E5559D"/>
    <w:rsid w:val="00E55C0B"/>
    <w:rsid w:val="00E5626A"/>
    <w:rsid w:val="00E5676C"/>
    <w:rsid w:val="00E56E8D"/>
    <w:rsid w:val="00E56EE0"/>
    <w:rsid w:val="00E60A05"/>
    <w:rsid w:val="00E612B9"/>
    <w:rsid w:val="00E6162E"/>
    <w:rsid w:val="00E61932"/>
    <w:rsid w:val="00E62222"/>
    <w:rsid w:val="00E6340C"/>
    <w:rsid w:val="00E6350C"/>
    <w:rsid w:val="00E636BB"/>
    <w:rsid w:val="00E63C21"/>
    <w:rsid w:val="00E63CFD"/>
    <w:rsid w:val="00E64308"/>
    <w:rsid w:val="00E64F7C"/>
    <w:rsid w:val="00E650AB"/>
    <w:rsid w:val="00E65D1E"/>
    <w:rsid w:val="00E65E3A"/>
    <w:rsid w:val="00E66083"/>
    <w:rsid w:val="00E665FA"/>
    <w:rsid w:val="00E6742C"/>
    <w:rsid w:val="00E676A4"/>
    <w:rsid w:val="00E67DC4"/>
    <w:rsid w:val="00E7065A"/>
    <w:rsid w:val="00E70A61"/>
    <w:rsid w:val="00E70D08"/>
    <w:rsid w:val="00E71075"/>
    <w:rsid w:val="00E71201"/>
    <w:rsid w:val="00E714FC"/>
    <w:rsid w:val="00E71A52"/>
    <w:rsid w:val="00E7283E"/>
    <w:rsid w:val="00E72C63"/>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585"/>
    <w:rsid w:val="00E925FB"/>
    <w:rsid w:val="00E9369B"/>
    <w:rsid w:val="00E947D0"/>
    <w:rsid w:val="00E94F26"/>
    <w:rsid w:val="00E96568"/>
    <w:rsid w:val="00E96AC5"/>
    <w:rsid w:val="00E96BE8"/>
    <w:rsid w:val="00E96CDD"/>
    <w:rsid w:val="00E96EA4"/>
    <w:rsid w:val="00EA0F34"/>
    <w:rsid w:val="00EA1079"/>
    <w:rsid w:val="00EA131F"/>
    <w:rsid w:val="00EA1D12"/>
    <w:rsid w:val="00EA1EE4"/>
    <w:rsid w:val="00EA23FF"/>
    <w:rsid w:val="00EA24B0"/>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895"/>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AE0"/>
    <w:rsid w:val="00EC509C"/>
    <w:rsid w:val="00EC5301"/>
    <w:rsid w:val="00EC5CA8"/>
    <w:rsid w:val="00EC62A8"/>
    <w:rsid w:val="00EC64B5"/>
    <w:rsid w:val="00EC715C"/>
    <w:rsid w:val="00EC761D"/>
    <w:rsid w:val="00ED2644"/>
    <w:rsid w:val="00ED360F"/>
    <w:rsid w:val="00ED3EC5"/>
    <w:rsid w:val="00ED4566"/>
    <w:rsid w:val="00ED4994"/>
    <w:rsid w:val="00ED4E8E"/>
    <w:rsid w:val="00ED4F9F"/>
    <w:rsid w:val="00ED5486"/>
    <w:rsid w:val="00ED6990"/>
    <w:rsid w:val="00ED6B01"/>
    <w:rsid w:val="00ED72CB"/>
    <w:rsid w:val="00ED73CC"/>
    <w:rsid w:val="00ED7561"/>
    <w:rsid w:val="00EE0888"/>
    <w:rsid w:val="00EE0CD9"/>
    <w:rsid w:val="00EE0FBD"/>
    <w:rsid w:val="00EE1C12"/>
    <w:rsid w:val="00EE1C1E"/>
    <w:rsid w:val="00EE1E9A"/>
    <w:rsid w:val="00EE1EE0"/>
    <w:rsid w:val="00EE2AB3"/>
    <w:rsid w:val="00EE3398"/>
    <w:rsid w:val="00EE4801"/>
    <w:rsid w:val="00EE4CD3"/>
    <w:rsid w:val="00EE50D3"/>
    <w:rsid w:val="00EE76EB"/>
    <w:rsid w:val="00EE77DC"/>
    <w:rsid w:val="00EE7A5A"/>
    <w:rsid w:val="00EE7F79"/>
    <w:rsid w:val="00EF06BF"/>
    <w:rsid w:val="00EF0DCD"/>
    <w:rsid w:val="00EF101D"/>
    <w:rsid w:val="00EF1C96"/>
    <w:rsid w:val="00EF1DAE"/>
    <w:rsid w:val="00EF377C"/>
    <w:rsid w:val="00EF3D86"/>
    <w:rsid w:val="00EF3DC2"/>
    <w:rsid w:val="00EF3E64"/>
    <w:rsid w:val="00EF3EB6"/>
    <w:rsid w:val="00EF4240"/>
    <w:rsid w:val="00EF5FEF"/>
    <w:rsid w:val="00EF645D"/>
    <w:rsid w:val="00EF6910"/>
    <w:rsid w:val="00EF6A64"/>
    <w:rsid w:val="00EF7031"/>
    <w:rsid w:val="00EF7198"/>
    <w:rsid w:val="00EF7AE9"/>
    <w:rsid w:val="00F00DAC"/>
    <w:rsid w:val="00F01DBA"/>
    <w:rsid w:val="00F0219A"/>
    <w:rsid w:val="00F025F3"/>
    <w:rsid w:val="00F02ADE"/>
    <w:rsid w:val="00F03506"/>
    <w:rsid w:val="00F0389E"/>
    <w:rsid w:val="00F03A0D"/>
    <w:rsid w:val="00F03AB4"/>
    <w:rsid w:val="00F043D1"/>
    <w:rsid w:val="00F045B2"/>
    <w:rsid w:val="00F04CB4"/>
    <w:rsid w:val="00F05007"/>
    <w:rsid w:val="00F05412"/>
    <w:rsid w:val="00F05EA8"/>
    <w:rsid w:val="00F05FE2"/>
    <w:rsid w:val="00F06350"/>
    <w:rsid w:val="00F067FC"/>
    <w:rsid w:val="00F06D75"/>
    <w:rsid w:val="00F071B6"/>
    <w:rsid w:val="00F07222"/>
    <w:rsid w:val="00F076B0"/>
    <w:rsid w:val="00F07A14"/>
    <w:rsid w:val="00F114C2"/>
    <w:rsid w:val="00F11623"/>
    <w:rsid w:val="00F11E14"/>
    <w:rsid w:val="00F11E66"/>
    <w:rsid w:val="00F128EA"/>
    <w:rsid w:val="00F130EE"/>
    <w:rsid w:val="00F13D3C"/>
    <w:rsid w:val="00F147AC"/>
    <w:rsid w:val="00F14D7D"/>
    <w:rsid w:val="00F15617"/>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B2E"/>
    <w:rsid w:val="00F310CE"/>
    <w:rsid w:val="00F31281"/>
    <w:rsid w:val="00F31AAA"/>
    <w:rsid w:val="00F31E00"/>
    <w:rsid w:val="00F32A4F"/>
    <w:rsid w:val="00F32AA4"/>
    <w:rsid w:val="00F33560"/>
    <w:rsid w:val="00F3460E"/>
    <w:rsid w:val="00F3712D"/>
    <w:rsid w:val="00F40701"/>
    <w:rsid w:val="00F407CB"/>
    <w:rsid w:val="00F408A1"/>
    <w:rsid w:val="00F408E3"/>
    <w:rsid w:val="00F40912"/>
    <w:rsid w:val="00F40CC2"/>
    <w:rsid w:val="00F413DE"/>
    <w:rsid w:val="00F41917"/>
    <w:rsid w:val="00F4485A"/>
    <w:rsid w:val="00F44AF6"/>
    <w:rsid w:val="00F452B7"/>
    <w:rsid w:val="00F45431"/>
    <w:rsid w:val="00F45528"/>
    <w:rsid w:val="00F456AB"/>
    <w:rsid w:val="00F45780"/>
    <w:rsid w:val="00F478CD"/>
    <w:rsid w:val="00F50049"/>
    <w:rsid w:val="00F50057"/>
    <w:rsid w:val="00F5015C"/>
    <w:rsid w:val="00F504D2"/>
    <w:rsid w:val="00F50E53"/>
    <w:rsid w:val="00F50EB0"/>
    <w:rsid w:val="00F511DA"/>
    <w:rsid w:val="00F515D2"/>
    <w:rsid w:val="00F51642"/>
    <w:rsid w:val="00F5174C"/>
    <w:rsid w:val="00F51841"/>
    <w:rsid w:val="00F52126"/>
    <w:rsid w:val="00F521B2"/>
    <w:rsid w:val="00F527A1"/>
    <w:rsid w:val="00F52CBC"/>
    <w:rsid w:val="00F52F48"/>
    <w:rsid w:val="00F5331E"/>
    <w:rsid w:val="00F537C0"/>
    <w:rsid w:val="00F539CC"/>
    <w:rsid w:val="00F540C0"/>
    <w:rsid w:val="00F541E1"/>
    <w:rsid w:val="00F5458A"/>
    <w:rsid w:val="00F547BE"/>
    <w:rsid w:val="00F547F5"/>
    <w:rsid w:val="00F55473"/>
    <w:rsid w:val="00F555C0"/>
    <w:rsid w:val="00F55EBC"/>
    <w:rsid w:val="00F567DB"/>
    <w:rsid w:val="00F575DD"/>
    <w:rsid w:val="00F614DD"/>
    <w:rsid w:val="00F62034"/>
    <w:rsid w:val="00F62AF0"/>
    <w:rsid w:val="00F6315F"/>
    <w:rsid w:val="00F63352"/>
    <w:rsid w:val="00F640FB"/>
    <w:rsid w:val="00F64B57"/>
    <w:rsid w:val="00F64B73"/>
    <w:rsid w:val="00F64F8E"/>
    <w:rsid w:val="00F650EE"/>
    <w:rsid w:val="00F6529D"/>
    <w:rsid w:val="00F654AB"/>
    <w:rsid w:val="00F65A28"/>
    <w:rsid w:val="00F65B64"/>
    <w:rsid w:val="00F66025"/>
    <w:rsid w:val="00F662D3"/>
    <w:rsid w:val="00F662EE"/>
    <w:rsid w:val="00F6644C"/>
    <w:rsid w:val="00F6671E"/>
    <w:rsid w:val="00F66C5F"/>
    <w:rsid w:val="00F66CDA"/>
    <w:rsid w:val="00F7024E"/>
    <w:rsid w:val="00F705FE"/>
    <w:rsid w:val="00F710AB"/>
    <w:rsid w:val="00F7149E"/>
    <w:rsid w:val="00F714AC"/>
    <w:rsid w:val="00F71583"/>
    <w:rsid w:val="00F71854"/>
    <w:rsid w:val="00F71D98"/>
    <w:rsid w:val="00F71FE6"/>
    <w:rsid w:val="00F72E59"/>
    <w:rsid w:val="00F72F38"/>
    <w:rsid w:val="00F73129"/>
    <w:rsid w:val="00F745D1"/>
    <w:rsid w:val="00F74E4E"/>
    <w:rsid w:val="00F75600"/>
    <w:rsid w:val="00F75C16"/>
    <w:rsid w:val="00F75F32"/>
    <w:rsid w:val="00F7794C"/>
    <w:rsid w:val="00F77BFA"/>
    <w:rsid w:val="00F8044C"/>
    <w:rsid w:val="00F80560"/>
    <w:rsid w:val="00F80DC2"/>
    <w:rsid w:val="00F81FCF"/>
    <w:rsid w:val="00F828E2"/>
    <w:rsid w:val="00F836BA"/>
    <w:rsid w:val="00F83C4F"/>
    <w:rsid w:val="00F83D96"/>
    <w:rsid w:val="00F83EA1"/>
    <w:rsid w:val="00F842A4"/>
    <w:rsid w:val="00F8531B"/>
    <w:rsid w:val="00F85FB2"/>
    <w:rsid w:val="00F86A17"/>
    <w:rsid w:val="00F86B2F"/>
    <w:rsid w:val="00F86BFC"/>
    <w:rsid w:val="00F8715B"/>
    <w:rsid w:val="00F87384"/>
    <w:rsid w:val="00F87BD0"/>
    <w:rsid w:val="00F9120A"/>
    <w:rsid w:val="00F913D6"/>
    <w:rsid w:val="00F915EF"/>
    <w:rsid w:val="00F91A00"/>
    <w:rsid w:val="00F91B86"/>
    <w:rsid w:val="00F92094"/>
    <w:rsid w:val="00F9402A"/>
    <w:rsid w:val="00F9454F"/>
    <w:rsid w:val="00F9477D"/>
    <w:rsid w:val="00F960EC"/>
    <w:rsid w:val="00F966C3"/>
    <w:rsid w:val="00F969DB"/>
    <w:rsid w:val="00F96A5D"/>
    <w:rsid w:val="00F96E7D"/>
    <w:rsid w:val="00F96EF1"/>
    <w:rsid w:val="00FA03C5"/>
    <w:rsid w:val="00FA041E"/>
    <w:rsid w:val="00FA0690"/>
    <w:rsid w:val="00FA1A30"/>
    <w:rsid w:val="00FA1B03"/>
    <w:rsid w:val="00FA22A4"/>
    <w:rsid w:val="00FA22CC"/>
    <w:rsid w:val="00FA259E"/>
    <w:rsid w:val="00FA3A26"/>
    <w:rsid w:val="00FA3A48"/>
    <w:rsid w:val="00FA51BF"/>
    <w:rsid w:val="00FA532C"/>
    <w:rsid w:val="00FA6EF0"/>
    <w:rsid w:val="00FA70AE"/>
    <w:rsid w:val="00FB080F"/>
    <w:rsid w:val="00FB0E5E"/>
    <w:rsid w:val="00FB0FB2"/>
    <w:rsid w:val="00FB1331"/>
    <w:rsid w:val="00FB271D"/>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9B1"/>
    <w:rsid w:val="00FC0D3F"/>
    <w:rsid w:val="00FC0D78"/>
    <w:rsid w:val="00FC157F"/>
    <w:rsid w:val="00FC1687"/>
    <w:rsid w:val="00FC28DB"/>
    <w:rsid w:val="00FC3263"/>
    <w:rsid w:val="00FC4775"/>
    <w:rsid w:val="00FC4A45"/>
    <w:rsid w:val="00FC52D9"/>
    <w:rsid w:val="00FC5C23"/>
    <w:rsid w:val="00FC63D5"/>
    <w:rsid w:val="00FC6581"/>
    <w:rsid w:val="00FC675E"/>
    <w:rsid w:val="00FC682F"/>
    <w:rsid w:val="00FC6BD0"/>
    <w:rsid w:val="00FC7844"/>
    <w:rsid w:val="00FC7DF3"/>
    <w:rsid w:val="00FD0744"/>
    <w:rsid w:val="00FD22CB"/>
    <w:rsid w:val="00FD2A7F"/>
    <w:rsid w:val="00FD387E"/>
    <w:rsid w:val="00FD3CA5"/>
    <w:rsid w:val="00FD3CB1"/>
    <w:rsid w:val="00FD41F6"/>
    <w:rsid w:val="00FD50ED"/>
    <w:rsid w:val="00FD5206"/>
    <w:rsid w:val="00FD5889"/>
    <w:rsid w:val="00FD5A53"/>
    <w:rsid w:val="00FD6506"/>
    <w:rsid w:val="00FD6D3C"/>
    <w:rsid w:val="00FD6F87"/>
    <w:rsid w:val="00FD736A"/>
    <w:rsid w:val="00FD73A7"/>
    <w:rsid w:val="00FE0B39"/>
    <w:rsid w:val="00FE0C4B"/>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2FE"/>
    <w:rsid w:val="00FF1A93"/>
    <w:rsid w:val="00FF2316"/>
    <w:rsid w:val="00FF3111"/>
    <w:rsid w:val="00FF40E7"/>
    <w:rsid w:val="00FF5232"/>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126345-C288-48B0-A974-9B0167BC1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E9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4"/>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5"/>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table" w:customStyle="1" w:styleId="Tablaconcuadrcula1">
    <w:name w:val="Tabla con cuadrícula1"/>
    <w:basedOn w:val="Tablanormal"/>
    <w:next w:val="Tablaconcuadrcula"/>
    <w:uiPriority w:val="39"/>
    <w:rsid w:val="00F537C0"/>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2941">
      <w:bodyDiv w:val="1"/>
      <w:marLeft w:val="0"/>
      <w:marRight w:val="0"/>
      <w:marTop w:val="0"/>
      <w:marBottom w:val="0"/>
      <w:divBdr>
        <w:top w:val="none" w:sz="0" w:space="0" w:color="auto"/>
        <w:left w:val="none" w:sz="0" w:space="0" w:color="auto"/>
        <w:bottom w:val="none" w:sz="0" w:space="0" w:color="auto"/>
        <w:right w:val="none" w:sz="0" w:space="0" w:color="auto"/>
      </w:divBdr>
    </w:div>
    <w:div w:id="26610433">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6678690">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9065197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2276680">
      <w:bodyDiv w:val="1"/>
      <w:marLeft w:val="0"/>
      <w:marRight w:val="0"/>
      <w:marTop w:val="0"/>
      <w:marBottom w:val="0"/>
      <w:divBdr>
        <w:top w:val="none" w:sz="0" w:space="0" w:color="auto"/>
        <w:left w:val="none" w:sz="0" w:space="0" w:color="auto"/>
        <w:bottom w:val="none" w:sz="0" w:space="0" w:color="auto"/>
        <w:right w:val="none" w:sz="0" w:space="0" w:color="auto"/>
      </w:divBdr>
    </w:div>
    <w:div w:id="266547108">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32634534">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734889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17306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654492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409923">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2415147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634429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5344873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4351307">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0113632">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8001940">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9263305">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696292">
      <w:bodyDiv w:val="1"/>
      <w:marLeft w:val="0"/>
      <w:marRight w:val="0"/>
      <w:marTop w:val="0"/>
      <w:marBottom w:val="0"/>
      <w:divBdr>
        <w:top w:val="none" w:sz="0" w:space="0" w:color="auto"/>
        <w:left w:val="none" w:sz="0" w:space="0" w:color="auto"/>
        <w:bottom w:val="none" w:sz="0" w:space="0" w:color="auto"/>
        <w:right w:val="none" w:sz="0" w:space="0" w:color="auto"/>
      </w:divBdr>
    </w:div>
    <w:div w:id="180761935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0272346">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4338624">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440228">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CFF8A6-2B32-40A0-A120-B3C33FB0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62</Pages>
  <Words>15049</Words>
  <Characters>82774</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5</cp:revision>
  <cp:lastPrinted>2019-06-11T00:43:00Z</cp:lastPrinted>
  <dcterms:created xsi:type="dcterms:W3CDTF">2019-06-07T16:42:00Z</dcterms:created>
  <dcterms:modified xsi:type="dcterms:W3CDTF">2019-06-11T00:47:00Z</dcterms:modified>
</cp:coreProperties>
</file>